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CEAE" w14:textId="77777777" w:rsidR="00E6078D" w:rsidRDefault="00E6078D">
      <w:bookmarkStart w:id="0" w:name="_GoBack"/>
      <w:bookmarkEnd w:id="0"/>
    </w:p>
    <w:sdt>
      <w:sdtPr>
        <w:id w:val="1550880719"/>
        <w:docPartObj>
          <w:docPartGallery w:val="Cover Pages"/>
          <w:docPartUnique/>
        </w:docPartObj>
      </w:sdtPr>
      <w:sdtEndPr>
        <w:rPr>
          <w:b/>
          <w:bCs/>
        </w:rPr>
      </w:sdtEndPr>
      <w:sdtContent>
        <w:p w14:paraId="129EC2AE" w14:textId="77777777" w:rsidR="00DC2C84" w:rsidRDefault="00DC2C84"/>
        <w:p w14:paraId="6F9F3C0A" w14:textId="77777777" w:rsidR="00DC2C84" w:rsidRDefault="00DC2C84">
          <w:pPr>
            <w:rPr>
              <w:b/>
              <w:bCs/>
            </w:rPr>
          </w:pPr>
          <w:r>
            <w:rPr>
              <w:noProof/>
              <w:lang w:val="tr-TR" w:eastAsia="tr-TR"/>
            </w:rPr>
            <mc:AlternateContent>
              <mc:Choice Requires="wps">
                <w:drawing>
                  <wp:anchor distT="0" distB="0" distL="182880" distR="182880" simplePos="0" relativeHeight="251660288" behindDoc="0" locked="0" layoutInCell="1" allowOverlap="1" wp14:anchorId="434F6896" wp14:editId="586C15D0">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038600" cy="6720840"/>
                    <wp:effectExtent l="0" t="0" r="0" b="952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038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E86C0" w14:textId="73384C60" w:rsidR="00124E9B" w:rsidRPr="00D533C0" w:rsidRDefault="009B7AF4">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24E9B" w:rsidRPr="0047508D">
                                      <w:rPr>
                                        <w:b/>
                                        <w:color w:val="3494BA" w:themeColor="accent1"/>
                                        <w:sz w:val="72"/>
                                        <w:szCs w:val="72"/>
                                      </w:rPr>
                                      <w:t>Destek Hizmetleri Performans Gösterge Kartları</w:t>
                                    </w:r>
                                  </w:sdtContent>
                                </w:sdt>
                              </w:p>
                              <w:p w14:paraId="58642F2B" w14:textId="77777777" w:rsidR="00124E9B" w:rsidRDefault="00124E9B">
                                <w:pPr>
                                  <w:pStyle w:val="AralkYok"/>
                                  <w:spacing w:before="40" w:after="40"/>
                                  <w:rPr>
                                    <w:caps/>
                                    <w:color w:val="3A5A62" w:themeColor="accent5" w:themeShade="80"/>
                                    <w:sz w:val="28"/>
                                    <w:szCs w:val="28"/>
                                  </w:rPr>
                                </w:pPr>
                              </w:p>
                              <w:p w14:paraId="16726009" w14:textId="77777777" w:rsidR="00124E9B" w:rsidRDefault="00124E9B">
                                <w:pPr>
                                  <w:pStyle w:val="AralkYok"/>
                                  <w:spacing w:before="80" w:after="40"/>
                                  <w:rPr>
                                    <w:caps/>
                                    <w:color w:val="84ACB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34F6896" id="_x0000_t202" coordsize="21600,21600" o:spt="202" path="m,l,21600r21600,l21600,xe">
                    <v:stroke joinstyle="miter"/>
                    <v:path gradientshapeok="t" o:connecttype="rect"/>
                  </v:shapetype>
                  <v:shape id="Metin Kutusu 131" o:spid="_x0000_s1026" type="#_x0000_t202" style="position:absolute;margin-left:0;margin-top:0;width:318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" filled="f" stroked="f" strokeweight=".5pt">
                    <v:textbox style="mso-fit-shape-to-text:t" inset="0,0,0,0">
                      <w:txbxContent>
                        <w:p w14:paraId="2F5E86C0" w14:textId="73384C60" w:rsidR="00124E9B" w:rsidRPr="00D533C0" w:rsidRDefault="00E618E7">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24E9B" w:rsidRPr="0047508D">
                                <w:rPr>
                                  <w:b/>
                                  <w:color w:val="3494BA" w:themeColor="accent1"/>
                                  <w:sz w:val="72"/>
                                  <w:szCs w:val="72"/>
                                </w:rPr>
                                <w:t>Destek Hizmetleri Performans Gösterge Kartları</w:t>
                              </w:r>
                            </w:sdtContent>
                          </w:sdt>
                        </w:p>
                        <w:p w14:paraId="58642F2B" w14:textId="77777777" w:rsidR="00124E9B" w:rsidRDefault="00124E9B">
                          <w:pPr>
                            <w:pStyle w:val="AralkYok"/>
                            <w:spacing w:before="40" w:after="40"/>
                            <w:rPr>
                              <w:caps/>
                              <w:color w:val="3A5A62" w:themeColor="accent5" w:themeShade="80"/>
                              <w:sz w:val="28"/>
                              <w:szCs w:val="28"/>
                            </w:rPr>
                          </w:pPr>
                        </w:p>
                        <w:p w14:paraId="16726009" w14:textId="77777777" w:rsidR="00124E9B" w:rsidRDefault="00124E9B">
                          <w:pPr>
                            <w:pStyle w:val="AralkYok"/>
                            <w:spacing w:before="80" w:after="40"/>
                            <w:rPr>
                              <w:caps/>
                              <w:color w:val="84ACB6" w:themeColor="accent5"/>
                              <w:sz w:val="24"/>
                              <w:szCs w:val="24"/>
                            </w:rPr>
                          </w:pPr>
                        </w:p>
                      </w:txbxContent>
                    </v:textbox>
                    <w10:wrap type="square" anchorx="margin" anchory="page"/>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458DA5CD" wp14:editId="661E901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14:paraId="392E853A" w14:textId="1236B0B5" w:rsidR="00124E9B" w:rsidRDefault="00124E9B">
                                    <w:pPr>
                                      <w:pStyle w:val="AralkYok"/>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8DA5CD"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DOCN5SmAgAAkgUAAA4AAAAAAAAAAAAAAAAALgIA&#10;AGRycy9lMm9Eb2MueG1sUEsBAi0AFAAGAAgAAAAhAIgVZqzaAAAABAEAAA8AAAAAAAAAAAAAAAAA&#10;AAUAAGRycy9kb3ducmV2LnhtbFBLBQYAAAAABAAEAPMAAAAHBgAAAAA=&#10;" fillcolor="#3494ba [3204]" stroked="f" strokeweight="1pt">
                    <v:path arrowok="t"/>
                    <o:lock v:ext="edit" aspectratio="t"/>
                    <v:textbox inset="3.6pt,,3.6pt">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14:paraId="392E853A" w14:textId="1236B0B5" w:rsidR="00124E9B" w:rsidRDefault="00124E9B">
                              <w:pPr>
                                <w:pStyle w:val="AralkYok"/>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b/>
              <w:bCs/>
            </w:rPr>
            <w:br w:type="page"/>
          </w:r>
        </w:p>
      </w:sdtContent>
    </w:sdt>
    <w:tbl>
      <w:tblPr>
        <w:tblStyle w:val="DzTablo11"/>
        <w:tblW w:w="0" w:type="auto"/>
        <w:tblLook w:val="04A0" w:firstRow="1" w:lastRow="0" w:firstColumn="1" w:lastColumn="0" w:noHBand="0" w:noVBand="1"/>
      </w:tblPr>
      <w:tblGrid>
        <w:gridCol w:w="1426"/>
        <w:gridCol w:w="1976"/>
        <w:gridCol w:w="1981"/>
        <w:gridCol w:w="1987"/>
        <w:gridCol w:w="1989"/>
      </w:tblGrid>
      <w:tr w:rsidR="00177960" w:rsidRPr="00C6125A" w14:paraId="33679278" w14:textId="77777777" w:rsidTr="00922AB4">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419" w:type="dxa"/>
            <w:vMerge w:val="restart"/>
          </w:tcPr>
          <w:p w14:paraId="4ACF39A1" w14:textId="77777777" w:rsidR="00177960" w:rsidRPr="00C6125A" w:rsidRDefault="00B53517" w:rsidP="0079609E">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lastRenderedPageBreak/>
              <w:drawing>
                <wp:inline distT="0" distB="0" distL="0" distR="0" wp14:anchorId="3D8BEF9F" wp14:editId="3C7471FE">
                  <wp:extent cx="768350" cy="8477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33" w:type="dxa"/>
            <w:gridSpan w:val="4"/>
            <w:vAlign w:val="center"/>
          </w:tcPr>
          <w:p w14:paraId="0AE2A1D8" w14:textId="77777777" w:rsidR="00177960" w:rsidRPr="00C6125A" w:rsidRDefault="00FE1A71"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Toplam Tahakkuk Gelirinin Toplam Gidere Oranı</w:t>
            </w:r>
          </w:p>
        </w:tc>
      </w:tr>
      <w:tr w:rsidR="00177960" w:rsidRPr="00C6125A" w14:paraId="099DE525" w14:textId="77777777" w:rsidTr="00922AB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419" w:type="dxa"/>
            <w:vMerge/>
          </w:tcPr>
          <w:p w14:paraId="276AC582" w14:textId="77777777" w:rsidR="00177960" w:rsidRPr="00C6125A" w:rsidRDefault="00177960" w:rsidP="0079609E">
            <w:pPr>
              <w:rPr>
                <w:rFonts w:ascii="Times New Roman" w:hAnsi="Times New Roman" w:cs="Times New Roman"/>
                <w:sz w:val="24"/>
                <w:szCs w:val="24"/>
              </w:rPr>
            </w:pPr>
          </w:p>
        </w:tc>
        <w:tc>
          <w:tcPr>
            <w:tcW w:w="1976" w:type="dxa"/>
            <w:vAlign w:val="center"/>
          </w:tcPr>
          <w:p w14:paraId="4627E3BE" w14:textId="77777777" w:rsidR="00177960" w:rsidRPr="00C6125A"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81" w:type="dxa"/>
            <w:vAlign w:val="center"/>
          </w:tcPr>
          <w:p w14:paraId="0358CFDC" w14:textId="77777777" w:rsidR="00177960" w:rsidRPr="00C6125A"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87" w:type="dxa"/>
            <w:vAlign w:val="center"/>
          </w:tcPr>
          <w:p w14:paraId="012AEA9D" w14:textId="77777777" w:rsidR="00177960" w:rsidRPr="00C6125A"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86" w:type="dxa"/>
            <w:vAlign w:val="center"/>
          </w:tcPr>
          <w:p w14:paraId="66774BA5" w14:textId="1F66CF28" w:rsidR="00177960" w:rsidRPr="00C6125A" w:rsidRDefault="00212B89"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177960" w:rsidRPr="00C6125A">
              <w:rPr>
                <w:rFonts w:ascii="Times New Roman" w:hAnsi="Times New Roman" w:cs="Times New Roman"/>
                <w:sz w:val="24"/>
                <w:szCs w:val="24"/>
              </w:rPr>
              <w:t xml:space="preserve"> No:</w:t>
            </w:r>
          </w:p>
        </w:tc>
      </w:tr>
    </w:tbl>
    <w:p w14:paraId="096C601C" w14:textId="77777777" w:rsidR="00177960" w:rsidRPr="00C6125A" w:rsidRDefault="00177960" w:rsidP="001779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577EDB" w:rsidRPr="00C6125A" w14:paraId="4785E868" w14:textId="77777777" w:rsidTr="000C7F9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DAFD755"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7DE4A474" w14:textId="77777777" w:rsidR="00577EDB" w:rsidRPr="00C6125A" w:rsidRDefault="00FE1A71" w:rsidP="00412812">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w:t>
            </w:r>
            <w:r w:rsidR="00577EDB" w:rsidRPr="00C6125A">
              <w:rPr>
                <w:rFonts w:ascii="Times New Roman" w:hAnsi="Times New Roman" w:cs="Times New Roman"/>
                <w:b w:val="0"/>
                <w:sz w:val="24"/>
                <w:szCs w:val="24"/>
              </w:rPr>
              <w:t xml:space="preserve"> Hizmetleri Başkanı</w:t>
            </w:r>
          </w:p>
        </w:tc>
      </w:tr>
      <w:tr w:rsidR="00577EDB" w:rsidRPr="00C6125A" w14:paraId="179BEF7F"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731B7C4"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4963E02D" w14:textId="0EAD8405" w:rsidR="00577EDB" w:rsidRPr="00B42B44" w:rsidRDefault="00B42B44" w:rsidP="00B42B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42B44">
              <w:rPr>
                <w:rFonts w:ascii="Times New Roman" w:hAnsi="Times New Roman" w:cs="Times New Roman"/>
                <w:bCs/>
                <w:sz w:val="24"/>
                <w:szCs w:val="24"/>
                <w:lang w:val="tr-TR"/>
              </w:rPr>
              <w:t>Sağlık Tesislerinde Gelir Gider Dengesini Sağlamak ve Onaylı Bütçe Gerçekleşme Oranını Ölçmek</w:t>
            </w:r>
          </w:p>
        </w:tc>
      </w:tr>
      <w:tr w:rsidR="00577EDB" w:rsidRPr="00C6125A" w14:paraId="771A3D04" w14:textId="77777777" w:rsidTr="00AB0C34">
        <w:trPr>
          <w:trHeight w:val="380"/>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43FAA1C"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296DDF3F" w14:textId="4FD6FEA5" w:rsidR="00577EDB" w:rsidRPr="00C6125A" w:rsidRDefault="0013569F"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09678F" w:rsidRPr="00C6125A">
              <w:rPr>
                <w:rFonts w:ascii="Times New Roman" w:hAnsi="Times New Roman" w:cs="Times New Roman"/>
                <w:sz w:val="24"/>
                <w:szCs w:val="24"/>
              </w:rPr>
              <w:t>.1.1</w:t>
            </w:r>
          </w:p>
        </w:tc>
      </w:tr>
      <w:tr w:rsidR="00577EDB" w:rsidRPr="00C6125A" w14:paraId="1F4112E4"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4A3A715"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554DA85E" w14:textId="77777777" w:rsidR="00577EDB" w:rsidRPr="00C6125A" w:rsidRDefault="00FE1A71"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Toplam Tahakkuk Gelirinin Toplam Gidere Oranı</w:t>
            </w:r>
          </w:p>
        </w:tc>
      </w:tr>
      <w:tr w:rsidR="00577EDB" w:rsidRPr="00C6125A" w14:paraId="15BB3456"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E7E6828"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726E8A44" w14:textId="77777777" w:rsidR="00577EDB" w:rsidRPr="00C6125A" w:rsidRDefault="004A46B9"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Sağlık tesislerinde sunulan sağlık hizmetleri karşılığında elde edilen gelirlerin, hizmet sunumu için katlanılan toplam giderleri oluşturan sabit ve değişken giderler ile asgari oranda karşılanması</w:t>
            </w:r>
            <w:r w:rsidR="00B22B70" w:rsidRPr="00C6125A">
              <w:rPr>
                <w:rFonts w:ascii="Times New Roman" w:hAnsi="Times New Roman" w:cs="Times New Roman"/>
                <w:sz w:val="24"/>
                <w:szCs w:val="24"/>
                <w:lang w:val="tr-TR"/>
              </w:rPr>
              <w:t>nı sağlamak</w:t>
            </w:r>
          </w:p>
        </w:tc>
      </w:tr>
      <w:tr w:rsidR="00577EDB" w:rsidRPr="00C6125A" w14:paraId="72004B53" w14:textId="77777777" w:rsidTr="000C7F9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9D394CB"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55000982" w14:textId="77777777" w:rsidR="00FE1A71" w:rsidRPr="00C6125A" w:rsidRDefault="00FE1A71"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Toplam </w:t>
            </w:r>
            <w:r w:rsidR="00267A63" w:rsidRPr="00C6125A">
              <w:rPr>
                <w:rFonts w:ascii="Times New Roman" w:hAnsi="Times New Roman" w:cs="Times New Roman"/>
                <w:sz w:val="24"/>
                <w:szCs w:val="24"/>
              </w:rPr>
              <w:t>Tahakkuk Geliri</w:t>
            </w:r>
          </w:p>
          <w:p w14:paraId="7D79B14A" w14:textId="77777777" w:rsidR="00FD16E3" w:rsidRPr="00C6125A" w:rsidRDefault="00FE1A71"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B: Toplam </w:t>
            </w:r>
            <w:r w:rsidR="00267A63" w:rsidRPr="00C6125A">
              <w:rPr>
                <w:rFonts w:ascii="Times New Roman" w:hAnsi="Times New Roman" w:cs="Times New Roman"/>
                <w:sz w:val="24"/>
                <w:szCs w:val="24"/>
              </w:rPr>
              <w:t>Gider</w:t>
            </w:r>
          </w:p>
          <w:p w14:paraId="409367C2" w14:textId="77777777" w:rsidR="00FE1A71" w:rsidRPr="00C6125A" w:rsidRDefault="00FE1A71"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C: Toplam </w:t>
            </w:r>
            <w:r w:rsidR="00267A63" w:rsidRPr="00C6125A">
              <w:rPr>
                <w:rFonts w:ascii="Times New Roman" w:hAnsi="Times New Roman" w:cs="Times New Roman"/>
                <w:sz w:val="24"/>
                <w:szCs w:val="24"/>
              </w:rPr>
              <w:t>Tahakkuk Gelirinin Toplam Gidere Oranı</w:t>
            </w:r>
          </w:p>
        </w:tc>
      </w:tr>
      <w:tr w:rsidR="00577EDB" w:rsidRPr="00C6125A" w14:paraId="5030E705" w14:textId="77777777" w:rsidTr="000C7F9C">
        <w:trPr>
          <w:trHeight w:val="99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056A4CB"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66FCBA1D" w14:textId="77777777" w:rsidR="00FE1A71" w:rsidRPr="00C6125A" w:rsidRDefault="00FE1A71"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A/B</w:t>
            </w:r>
          </w:p>
          <w:p w14:paraId="087CD77C" w14:textId="0C5C0ABC" w:rsidR="007D5B4A"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D4135C">
              <w:rPr>
                <w:rFonts w:ascii="Times New Roman" w:hAnsi="Times New Roman" w:cs="Times New Roman"/>
                <w:sz w:val="24"/>
                <w:szCs w:val="24"/>
              </w:rPr>
              <w:t xml:space="preserve"> </w:t>
            </w:r>
            <w:r w:rsidRPr="00C6125A">
              <w:rPr>
                <w:rFonts w:ascii="Times New Roman" w:hAnsi="Times New Roman" w:cs="Times New Roman"/>
                <w:sz w:val="24"/>
                <w:szCs w:val="24"/>
              </w:rPr>
              <w:t>=</w:t>
            </w:r>
            <w:r w:rsidR="00D4135C">
              <w:rPr>
                <w:rFonts w:ascii="Times New Roman" w:hAnsi="Times New Roman" w:cs="Times New Roman"/>
                <w:sz w:val="24"/>
                <w:szCs w:val="24"/>
              </w:rPr>
              <w:t xml:space="preserve"> </w:t>
            </w:r>
            <w:r w:rsidRPr="00C6125A">
              <w:rPr>
                <w:rFonts w:ascii="Times New Roman" w:hAnsi="Times New Roman" w:cs="Times New Roman"/>
                <w:sz w:val="24"/>
                <w:szCs w:val="24"/>
              </w:rPr>
              <w:t>1 ise GP=10</w:t>
            </w:r>
          </w:p>
          <w:p w14:paraId="38636792" w14:textId="77777777" w:rsidR="007D5B4A"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0,95 ≤ C &lt; 1 ise GP=8</w:t>
            </w:r>
          </w:p>
          <w:p w14:paraId="5889165E" w14:textId="77777777" w:rsidR="007D5B4A"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0,90 ≤ C &lt; 0,95 ise GP=6</w:t>
            </w:r>
          </w:p>
          <w:p w14:paraId="1E2BF52F" w14:textId="77777777" w:rsidR="007D5B4A"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0,85 ≤ C &lt; 0,90 ise GP=4</w:t>
            </w:r>
          </w:p>
          <w:p w14:paraId="1769C82B" w14:textId="77777777" w:rsidR="00C564F0"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&lt; 0,85 ise GP= 0</w:t>
            </w:r>
          </w:p>
        </w:tc>
      </w:tr>
      <w:tr w:rsidR="00577EDB" w:rsidRPr="00C6125A" w14:paraId="341C2B52"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F1B9D01"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616328AC" w14:textId="77777777" w:rsidR="00CA46D5" w:rsidRPr="00C6125A" w:rsidRDefault="00412812"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Toplam </w:t>
            </w:r>
            <w:r w:rsidR="00267A63" w:rsidRPr="00C6125A">
              <w:rPr>
                <w:rFonts w:ascii="Times New Roman" w:hAnsi="Times New Roman" w:cs="Times New Roman"/>
                <w:sz w:val="24"/>
                <w:szCs w:val="24"/>
              </w:rPr>
              <w:t xml:space="preserve">Tahakkuk Gelirinin Toplam Gidere Oranının </w:t>
            </w:r>
            <w:r w:rsidR="007D5B4A" w:rsidRPr="00C6125A">
              <w:rPr>
                <w:rFonts w:ascii="Times New Roman" w:hAnsi="Times New Roman" w:cs="Times New Roman"/>
                <w:sz w:val="24"/>
                <w:szCs w:val="24"/>
              </w:rPr>
              <w:t>1</w:t>
            </w:r>
            <w:r w:rsidRPr="00C6125A">
              <w:rPr>
                <w:rFonts w:ascii="Times New Roman" w:hAnsi="Times New Roman" w:cs="Times New Roman"/>
                <w:sz w:val="24"/>
                <w:szCs w:val="24"/>
              </w:rPr>
              <w:t xml:space="preserve"> olmasını sağlamak</w:t>
            </w:r>
          </w:p>
        </w:tc>
      </w:tr>
      <w:tr w:rsidR="00577EDB" w:rsidRPr="00C6125A" w14:paraId="7E906554"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7B6C4A7"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79A308AA" w14:textId="77777777" w:rsidR="00577EDB" w:rsidRPr="00C6125A" w:rsidRDefault="007D5B4A"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577EDB" w:rsidRPr="00C6125A" w14:paraId="6D9BF788" w14:textId="77777777" w:rsidTr="004E037C">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48C4639"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146EB22E" w14:textId="77777777" w:rsidR="00577EDB" w:rsidRPr="00C6125A" w:rsidRDefault="003F3DE7"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Bu gösterge verisi Kamu Hastaneleri Genel Müdürlüğü’nce temin edilecektir.</w:t>
            </w:r>
          </w:p>
          <w:p w14:paraId="75B64E66" w14:textId="279DFC49" w:rsidR="004A46B9" w:rsidRPr="00C6125A" w:rsidRDefault="004A46B9"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Hizmet sunumu için katlanılan her ay düzenli ödenmesi gereken sabit giderler (yemek, temizlik, laboratuvar, görüntüleme hizmet alımları, elektrik, su, yakacak, maaş ve ek ödeme vb.) ile değişken giderlerin (</w:t>
            </w:r>
            <w:r w:rsidR="00D4135C" w:rsidRPr="00C6125A">
              <w:rPr>
                <w:rFonts w:ascii="Times New Roman" w:hAnsi="Times New Roman" w:cs="Times New Roman"/>
                <w:sz w:val="24"/>
                <w:szCs w:val="24"/>
              </w:rPr>
              <w:t>de</w:t>
            </w:r>
            <w:r w:rsidRPr="00C6125A">
              <w:rPr>
                <w:rFonts w:ascii="Times New Roman" w:hAnsi="Times New Roman" w:cs="Times New Roman"/>
                <w:sz w:val="24"/>
                <w:szCs w:val="24"/>
              </w:rPr>
              <w:t>mirbaş, cihaz, ilaç, tıbbi malzeme ve kırtasiye vb.) sağlık hizmeti üretimiyle oluşan doğrusal artış veya azalışının, sağlık tesislerince analiz edilmesi istenilmektedir.</w:t>
            </w:r>
          </w:p>
          <w:p w14:paraId="597160D0" w14:textId="6193DF83" w:rsidR="00CA46D5" w:rsidRPr="00C6125A" w:rsidRDefault="00943C31" w:rsidP="0041281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İlde bulunan kamu hastanelerinin verileri kullanılarak hesaplanacaktır.</w:t>
            </w:r>
          </w:p>
        </w:tc>
      </w:tr>
      <w:tr w:rsidR="00577EDB" w:rsidRPr="00C6125A" w14:paraId="4B79FFAE"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37412CC" w14:textId="77777777" w:rsidR="00577EDB" w:rsidRPr="00C6125A" w:rsidRDefault="00577EDB" w:rsidP="00577EDB">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6701CF49" w14:textId="20145E93" w:rsidR="00577EDB" w:rsidRPr="00C6125A" w:rsidRDefault="008860C4" w:rsidP="0041281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TDMS</w:t>
            </w:r>
          </w:p>
        </w:tc>
      </w:tr>
      <w:tr w:rsidR="000463C9" w:rsidRPr="00C6125A" w14:paraId="2690C4AF"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252A016"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56D438B8" w14:textId="0AECF5DC" w:rsidR="000463C9" w:rsidRPr="00C6125A" w:rsidRDefault="000463C9"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3 Ay</w:t>
            </w:r>
          </w:p>
        </w:tc>
      </w:tr>
      <w:tr w:rsidR="000463C9" w:rsidRPr="00C6125A" w14:paraId="00E6CB06"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AD63F40"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28452D47" w14:textId="1289B0A7"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31074A92" w14:textId="77777777" w:rsidR="00B82453" w:rsidRPr="00C6125A" w:rsidRDefault="00B82453" w:rsidP="001779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1426"/>
        <w:gridCol w:w="1986"/>
        <w:gridCol w:w="1991"/>
        <w:gridCol w:w="1997"/>
        <w:gridCol w:w="1996"/>
      </w:tblGrid>
      <w:tr w:rsidR="00B82453" w:rsidRPr="00C6125A" w14:paraId="10BB8D06" w14:textId="77777777" w:rsidTr="00B5351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7FC48F04" w14:textId="77777777" w:rsidR="00B82453" w:rsidRPr="00C6125A" w:rsidRDefault="00B53517" w:rsidP="0079609E">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5A45DED6" wp14:editId="45828F1C">
                  <wp:extent cx="768350" cy="8477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32AF78D7" w14:textId="77777777" w:rsidR="00B82453" w:rsidRPr="00C6125A" w:rsidRDefault="00AD02D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Gelir Bütçesi Gerçekleşme Oranı</w:t>
            </w:r>
          </w:p>
        </w:tc>
      </w:tr>
      <w:tr w:rsidR="00B82453" w:rsidRPr="00C6125A" w14:paraId="55AB8542" w14:textId="77777777" w:rsidTr="00B5351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061DEC82" w14:textId="77777777" w:rsidR="00B82453" w:rsidRPr="00C6125A" w:rsidRDefault="00B82453" w:rsidP="0079609E">
            <w:pPr>
              <w:rPr>
                <w:rFonts w:ascii="Times New Roman" w:hAnsi="Times New Roman" w:cs="Times New Roman"/>
                <w:sz w:val="24"/>
                <w:szCs w:val="24"/>
              </w:rPr>
            </w:pPr>
          </w:p>
        </w:tc>
        <w:tc>
          <w:tcPr>
            <w:tcW w:w="1986" w:type="dxa"/>
            <w:vAlign w:val="center"/>
          </w:tcPr>
          <w:p w14:paraId="4506FC16" w14:textId="77777777" w:rsidR="00B82453" w:rsidRPr="00C6125A"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3801AF0F" w14:textId="77777777" w:rsidR="00B82453" w:rsidRPr="00C6125A"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33A5AED6" w14:textId="77777777" w:rsidR="00B82453" w:rsidRPr="00C6125A"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76312028" w14:textId="3787471F" w:rsidR="00B82453" w:rsidRPr="00C6125A" w:rsidRDefault="00212B89"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B82453" w:rsidRPr="00C6125A">
              <w:rPr>
                <w:rFonts w:ascii="Times New Roman" w:hAnsi="Times New Roman" w:cs="Times New Roman"/>
                <w:sz w:val="24"/>
                <w:szCs w:val="24"/>
              </w:rPr>
              <w:t xml:space="preserve"> No:</w:t>
            </w:r>
          </w:p>
        </w:tc>
      </w:tr>
    </w:tbl>
    <w:p w14:paraId="30241004" w14:textId="77777777" w:rsidR="00B82453" w:rsidRPr="00C6125A" w:rsidRDefault="00B82453" w:rsidP="00B82453">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B82453" w:rsidRPr="00C6125A" w14:paraId="297CD101" w14:textId="77777777"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2873787"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486A1A39" w14:textId="77777777" w:rsidR="00B82453" w:rsidRPr="00C6125A" w:rsidRDefault="00AD02DA" w:rsidP="00267A63">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B82453" w:rsidRPr="00C6125A" w14:paraId="1E8F9D55" w14:textId="77777777"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46AD41A"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0157C0E4" w14:textId="27626319" w:rsidR="00B82453" w:rsidRPr="00C6125A" w:rsidRDefault="00124E9B" w:rsidP="00267A6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42B44">
              <w:rPr>
                <w:rFonts w:ascii="Times New Roman" w:hAnsi="Times New Roman" w:cs="Times New Roman"/>
                <w:bCs/>
                <w:sz w:val="24"/>
                <w:szCs w:val="24"/>
                <w:lang w:val="tr-TR"/>
              </w:rPr>
              <w:t>Sağlık Tesislerinde Gelir Gider Dengesini Sağlamak ve Onaylı Bütçe Gerçekleşme Oranını Ölçmek</w:t>
            </w:r>
          </w:p>
        </w:tc>
      </w:tr>
      <w:tr w:rsidR="00B82453" w:rsidRPr="00C6125A" w14:paraId="1BCB6CA3"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69389B2"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65161909" w14:textId="757E1044" w:rsidR="00B82453" w:rsidRPr="00C6125A" w:rsidRDefault="0013569F"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09678F" w:rsidRPr="00C6125A">
              <w:rPr>
                <w:rFonts w:ascii="Times New Roman" w:hAnsi="Times New Roman" w:cs="Times New Roman"/>
                <w:sz w:val="24"/>
                <w:szCs w:val="24"/>
              </w:rPr>
              <w:t>.1.2</w:t>
            </w:r>
          </w:p>
        </w:tc>
      </w:tr>
      <w:tr w:rsidR="00B82453" w:rsidRPr="00C6125A" w14:paraId="2F8573F1"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6137CD5"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14A8EC7F" w14:textId="77777777" w:rsidR="00B82453" w:rsidRPr="00C6125A" w:rsidRDefault="00AD02DA"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Gelir Bütçesi Gerçekleşme Oranı</w:t>
            </w:r>
          </w:p>
        </w:tc>
      </w:tr>
      <w:tr w:rsidR="00B82453" w:rsidRPr="00C6125A" w14:paraId="5A06DFBB"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DBDBA0C"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62971B80" w14:textId="77777777" w:rsidR="00B82453" w:rsidRPr="00C6125A" w:rsidRDefault="009A0051"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 xml:space="preserve">Sağlık tesislerinde ilgili dönemde </w:t>
            </w:r>
            <w:r w:rsidR="00267A63" w:rsidRPr="00C6125A">
              <w:rPr>
                <w:rFonts w:ascii="Times New Roman" w:hAnsi="Times New Roman" w:cs="Times New Roman"/>
                <w:sz w:val="24"/>
                <w:szCs w:val="24"/>
                <w:lang w:val="tr-TR"/>
              </w:rPr>
              <w:t>onaylı bütçe gerçekleşme oranını ölçmek</w:t>
            </w:r>
          </w:p>
        </w:tc>
      </w:tr>
      <w:tr w:rsidR="00B82453" w:rsidRPr="00C6125A" w14:paraId="5CB47A24" w14:textId="77777777"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4C1E7CB"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2DE62EF0" w14:textId="77777777" w:rsidR="0072402E" w:rsidRPr="00C6125A" w:rsidRDefault="0072402E"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 İlgili Dönem Geliri</w:t>
            </w:r>
          </w:p>
          <w:p w14:paraId="72A37F02" w14:textId="77777777" w:rsidR="001837A0" w:rsidRPr="00C6125A" w:rsidRDefault="0072402E"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 İlgili Dönem Gelir Bütçesi</w:t>
            </w:r>
          </w:p>
          <w:p w14:paraId="054C570E" w14:textId="77777777" w:rsidR="0072402E" w:rsidRPr="00C6125A" w:rsidRDefault="0072402E"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Gelir Bütçesi Gerçekleşme Oranı</w:t>
            </w:r>
          </w:p>
        </w:tc>
      </w:tr>
      <w:tr w:rsidR="00B82453" w:rsidRPr="00C6125A" w14:paraId="7DF003D8" w14:textId="77777777" w:rsidTr="000C7F9C">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2BEB0EA"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3895C1D2" w14:textId="77777777" w:rsidR="0072402E" w:rsidRPr="00C6125A" w:rsidRDefault="0072402E"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A/B</w:t>
            </w:r>
          </w:p>
          <w:p w14:paraId="643973B2" w14:textId="662B74D9" w:rsidR="0072402E" w:rsidRPr="00C6125A" w:rsidRDefault="003F0445"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D4135C">
              <w:rPr>
                <w:rFonts w:ascii="Times New Roman" w:hAnsi="Times New Roman" w:cs="Times New Roman"/>
                <w:sz w:val="24"/>
                <w:szCs w:val="24"/>
              </w:rPr>
              <w:t xml:space="preserve"> </w:t>
            </w:r>
            <w:r w:rsidRPr="00C6125A">
              <w:rPr>
                <w:rFonts w:ascii="Times New Roman" w:hAnsi="Times New Roman" w:cs="Times New Roman"/>
                <w:sz w:val="24"/>
                <w:szCs w:val="24"/>
              </w:rPr>
              <w:t>=</w:t>
            </w:r>
            <w:r w:rsidR="00D4135C">
              <w:rPr>
                <w:rFonts w:ascii="Times New Roman" w:hAnsi="Times New Roman" w:cs="Times New Roman"/>
                <w:sz w:val="24"/>
                <w:szCs w:val="24"/>
              </w:rPr>
              <w:t xml:space="preserve"> </w:t>
            </w:r>
            <w:r w:rsidRPr="00C6125A">
              <w:rPr>
                <w:rFonts w:ascii="Times New Roman" w:hAnsi="Times New Roman" w:cs="Times New Roman"/>
                <w:sz w:val="24"/>
                <w:szCs w:val="24"/>
              </w:rPr>
              <w:t>1 ise GP=10</w:t>
            </w:r>
          </w:p>
          <w:p w14:paraId="0B186EC6" w14:textId="11ED508C" w:rsidR="0072402E" w:rsidRPr="00C6125A" w:rsidRDefault="005B78F5"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0,95 ≤ C &lt; 1 ise GP=8</w:t>
            </w:r>
          </w:p>
          <w:p w14:paraId="435E661D" w14:textId="708778A4" w:rsidR="0072402E" w:rsidRPr="00C6125A" w:rsidRDefault="005B78F5"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0,90 ≤ C &lt; 0,95 ise GP=6</w:t>
            </w:r>
          </w:p>
          <w:p w14:paraId="17804B9E" w14:textId="6ED82929" w:rsidR="0072402E" w:rsidRPr="00C6125A" w:rsidRDefault="005B78F5"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0,85 ≤ C &lt; 0,90 ise GP=4</w:t>
            </w:r>
          </w:p>
          <w:p w14:paraId="2FE1A126" w14:textId="77777777" w:rsidR="00B82453" w:rsidRPr="00C6125A" w:rsidRDefault="0072402E"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&lt; 0,85 ise GP= 0</w:t>
            </w:r>
          </w:p>
        </w:tc>
      </w:tr>
      <w:tr w:rsidR="00B82453" w:rsidRPr="00C6125A" w14:paraId="5B8F01A9"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BD07BE3"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082DAE93" w14:textId="77777777" w:rsidR="00B82453" w:rsidRPr="00C6125A" w:rsidRDefault="00267A63"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Gelir Bütçesi Gerçekleşme Oranının </w:t>
            </w:r>
            <w:r w:rsidR="0072402E" w:rsidRPr="00C6125A">
              <w:rPr>
                <w:rFonts w:ascii="Times New Roman" w:hAnsi="Times New Roman" w:cs="Times New Roman"/>
                <w:sz w:val="24"/>
                <w:szCs w:val="24"/>
              </w:rPr>
              <w:t>1</w:t>
            </w:r>
            <w:r w:rsidRPr="00C6125A">
              <w:rPr>
                <w:rFonts w:ascii="Times New Roman" w:hAnsi="Times New Roman" w:cs="Times New Roman"/>
                <w:sz w:val="24"/>
                <w:szCs w:val="24"/>
              </w:rPr>
              <w:t xml:space="preserve"> olmasını sağlamak</w:t>
            </w:r>
          </w:p>
        </w:tc>
      </w:tr>
      <w:tr w:rsidR="00B82453" w:rsidRPr="00C6125A" w14:paraId="4460E56A" w14:textId="77777777" w:rsidTr="00922AB4">
        <w:trPr>
          <w:trHeight w:val="37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83F9C72"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5B61720B" w14:textId="740A6947" w:rsidR="00B82453" w:rsidRPr="00C6125A" w:rsidRDefault="003F0445"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B82453" w:rsidRPr="00C6125A" w14:paraId="2036ADA4" w14:textId="77777777" w:rsidTr="00124E9B">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44DF00B"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4CFEBC59" w14:textId="77777777" w:rsidR="00B82453" w:rsidRPr="00C6125A" w:rsidRDefault="00B82453"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Bu gösterge verisi Kamu Hastaneleri Genel Müdürlüğü’nce temin edilecektir.</w:t>
            </w:r>
          </w:p>
          <w:p w14:paraId="638C80D1" w14:textId="4E670D3E" w:rsidR="00267A63" w:rsidRPr="00C6125A" w:rsidRDefault="00267A63" w:rsidP="00267A6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Hesaplamaya konu olan dönemde; TDMS ve </w:t>
            </w:r>
            <w:r w:rsidR="00D64BBF" w:rsidRPr="00C6125A">
              <w:rPr>
                <w:rFonts w:ascii="Times New Roman" w:hAnsi="Times New Roman" w:cs="Times New Roman"/>
                <w:sz w:val="24"/>
                <w:szCs w:val="24"/>
              </w:rPr>
              <w:t>Bütçe</w:t>
            </w:r>
            <w:r w:rsidRPr="00C6125A">
              <w:rPr>
                <w:rFonts w:ascii="Times New Roman" w:hAnsi="Times New Roman" w:cs="Times New Roman"/>
                <w:sz w:val="24"/>
                <w:szCs w:val="24"/>
              </w:rPr>
              <w:t xml:space="preserve"> programlarından alınacak olan veriler kullanılır.</w:t>
            </w:r>
          </w:p>
        </w:tc>
      </w:tr>
      <w:tr w:rsidR="00B82453" w:rsidRPr="00C6125A" w14:paraId="426F8BA6" w14:textId="77777777" w:rsidTr="00922AB4">
        <w:trPr>
          <w:trHeight w:val="31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CB02CA4" w14:textId="77777777" w:rsidR="00B82453" w:rsidRPr="00C6125A" w:rsidRDefault="00B82453"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3DAD7508" w14:textId="37AA0CF7" w:rsidR="00B82453" w:rsidRPr="00C6125A" w:rsidRDefault="004E037C" w:rsidP="00267A6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TDMS</w:t>
            </w:r>
          </w:p>
        </w:tc>
      </w:tr>
      <w:tr w:rsidR="000463C9" w:rsidRPr="00C6125A" w14:paraId="352C72A7" w14:textId="77777777" w:rsidTr="00922AB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C4D2DAE"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47DE45E6" w14:textId="208E8E6F" w:rsidR="000463C9" w:rsidRPr="00C6125A" w:rsidRDefault="00530594"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r w:rsidR="000463C9" w:rsidRPr="00C6125A" w14:paraId="2DD90B93" w14:textId="77777777" w:rsidTr="00124E9B">
        <w:trPr>
          <w:trHeight w:val="35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537524E"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365D2173" w14:textId="17FB067A"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7A9DD539" w14:textId="77777777" w:rsidR="00D90C87" w:rsidRPr="00C6125A" w:rsidRDefault="00D90C87" w:rsidP="00D90C87">
      <w:pPr>
        <w:tabs>
          <w:tab w:val="left" w:pos="1701"/>
        </w:tabs>
        <w:rPr>
          <w:rFonts w:ascii="Times New Roman" w:hAnsi="Times New Roman" w:cs="Times New Roman"/>
          <w:sz w:val="24"/>
          <w:szCs w:val="24"/>
        </w:rPr>
      </w:pPr>
    </w:p>
    <w:p w14:paraId="1409EF36" w14:textId="77777777" w:rsidR="00412812" w:rsidRPr="00C6125A" w:rsidRDefault="00412812">
      <w:pPr>
        <w:rPr>
          <w:rFonts w:ascii="Times New Roman" w:hAnsi="Times New Roman" w:cs="Times New Roman"/>
          <w:sz w:val="24"/>
          <w:szCs w:val="24"/>
        </w:rPr>
      </w:pPr>
      <w:r w:rsidRPr="00C6125A">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90C87" w:rsidRPr="00C6125A" w14:paraId="571C11F6" w14:textId="77777777"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5C2A95B3" w14:textId="77777777" w:rsidR="00D90C87" w:rsidRPr="00C6125A" w:rsidRDefault="00B53517" w:rsidP="0079609E">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3CB8F712" wp14:editId="1EEB3579">
                  <wp:extent cx="768350" cy="8477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68BDDEDF" w14:textId="77777777" w:rsidR="00D90C87" w:rsidRPr="00C6125A" w:rsidRDefault="005225A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Gider Bütçesi Gerçekleşme Oranı</w:t>
            </w:r>
          </w:p>
        </w:tc>
      </w:tr>
      <w:tr w:rsidR="00D90C87" w:rsidRPr="00C6125A" w14:paraId="133C385E" w14:textId="77777777"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6AE9FB5B" w14:textId="77777777" w:rsidR="00D90C87" w:rsidRPr="00C6125A" w:rsidRDefault="00D90C87" w:rsidP="0079609E">
            <w:pPr>
              <w:rPr>
                <w:rFonts w:ascii="Times New Roman" w:hAnsi="Times New Roman" w:cs="Times New Roman"/>
                <w:sz w:val="24"/>
                <w:szCs w:val="24"/>
              </w:rPr>
            </w:pPr>
          </w:p>
        </w:tc>
        <w:tc>
          <w:tcPr>
            <w:tcW w:w="1986" w:type="dxa"/>
            <w:vAlign w:val="center"/>
          </w:tcPr>
          <w:p w14:paraId="2D5CCEF7" w14:textId="77777777" w:rsidR="00D90C87" w:rsidRPr="00C6125A"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5C7CABC7" w14:textId="77777777" w:rsidR="00D90C87" w:rsidRPr="00C6125A"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35D6C729" w14:textId="77777777" w:rsidR="00D90C87" w:rsidRPr="00C6125A"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0BA34FE2" w14:textId="7B8E519D" w:rsidR="00D90C87" w:rsidRPr="00C6125A" w:rsidRDefault="00212B89"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D90C87" w:rsidRPr="00C6125A">
              <w:rPr>
                <w:rFonts w:ascii="Times New Roman" w:hAnsi="Times New Roman" w:cs="Times New Roman"/>
                <w:sz w:val="24"/>
                <w:szCs w:val="24"/>
              </w:rPr>
              <w:t xml:space="preserve"> No:</w:t>
            </w:r>
          </w:p>
        </w:tc>
      </w:tr>
    </w:tbl>
    <w:p w14:paraId="084B2885" w14:textId="77777777" w:rsidR="00D90C87" w:rsidRPr="00C6125A" w:rsidRDefault="00D90C87" w:rsidP="00D90C87">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90C87" w:rsidRPr="00C6125A" w14:paraId="1836B662" w14:textId="77777777"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65E3CE6"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28532171" w14:textId="77777777" w:rsidR="00D90C87" w:rsidRPr="00C6125A" w:rsidRDefault="004A61AD" w:rsidP="0036427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D90C87" w:rsidRPr="00C6125A" w14:paraId="3A105F15" w14:textId="77777777"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5FF8846"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371BA186" w14:textId="684BB528" w:rsidR="00D90C87" w:rsidRPr="00C6125A" w:rsidRDefault="00124E9B" w:rsidP="0036427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42B44">
              <w:rPr>
                <w:rFonts w:ascii="Times New Roman" w:hAnsi="Times New Roman" w:cs="Times New Roman"/>
                <w:bCs/>
                <w:sz w:val="24"/>
                <w:szCs w:val="24"/>
                <w:lang w:val="tr-TR"/>
              </w:rPr>
              <w:t>Sağlık Tesislerinde Gelir Gider Dengesini Sağlamak ve Onaylı Bütçe Gerçekleşme Oranını Ölçmek</w:t>
            </w:r>
          </w:p>
        </w:tc>
      </w:tr>
      <w:tr w:rsidR="00D90C87" w:rsidRPr="00C6125A" w14:paraId="03A23B8B"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11C7475"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5BAC7F73" w14:textId="25DFB219" w:rsidR="00D90C87" w:rsidRPr="00C6125A" w:rsidRDefault="0013569F"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09678F" w:rsidRPr="00C6125A">
              <w:rPr>
                <w:rFonts w:ascii="Times New Roman" w:hAnsi="Times New Roman" w:cs="Times New Roman"/>
                <w:sz w:val="24"/>
                <w:szCs w:val="24"/>
              </w:rPr>
              <w:t>.1.3</w:t>
            </w:r>
          </w:p>
        </w:tc>
      </w:tr>
      <w:tr w:rsidR="00D90C87" w:rsidRPr="00C6125A" w14:paraId="376DFE99" w14:textId="77777777"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1D2F208"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149BC8AB" w14:textId="77777777" w:rsidR="00D90C87" w:rsidRPr="00C6125A" w:rsidRDefault="005225AA"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Gider Bütçesi Gerçekleşme Oranı</w:t>
            </w:r>
          </w:p>
        </w:tc>
      </w:tr>
      <w:tr w:rsidR="00D90C87" w:rsidRPr="00C6125A" w14:paraId="255B3222" w14:textId="77777777"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1CD0016"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008910EE" w14:textId="170B2E09" w:rsidR="00D90C87" w:rsidRPr="00C6125A" w:rsidRDefault="00364276"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 xml:space="preserve">Sağlık tesislerinde gider gerçekleşmesi </w:t>
            </w:r>
            <w:r w:rsidR="00124E9B">
              <w:rPr>
                <w:rFonts w:ascii="Times New Roman" w:hAnsi="Times New Roman" w:cs="Times New Roman"/>
                <w:sz w:val="24"/>
                <w:szCs w:val="24"/>
                <w:lang w:val="tr-TR"/>
              </w:rPr>
              <w:t>ilgili yıl</w:t>
            </w:r>
            <w:r w:rsidRPr="00C6125A">
              <w:rPr>
                <w:rFonts w:ascii="Times New Roman" w:hAnsi="Times New Roman" w:cs="Times New Roman"/>
                <w:sz w:val="24"/>
                <w:szCs w:val="24"/>
                <w:lang w:val="tr-TR"/>
              </w:rPr>
              <w:t xml:space="preserve"> onaylı bütçesi çerçevesinde kalmak</w:t>
            </w:r>
          </w:p>
        </w:tc>
      </w:tr>
      <w:tr w:rsidR="00D90C87" w:rsidRPr="00C6125A" w14:paraId="5965AB06" w14:textId="77777777"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69F1A9F"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10CD03B1" w14:textId="77777777" w:rsidR="00FA4A32" w:rsidRPr="00C6125A" w:rsidRDefault="00FA4A32"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 İlgili Dönem Gideri</w:t>
            </w:r>
          </w:p>
          <w:p w14:paraId="241368D5" w14:textId="77777777" w:rsidR="00D90C87" w:rsidRPr="00C6125A" w:rsidRDefault="00FA4A32"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 İlgili Dönem Gider Bütçesi</w:t>
            </w:r>
          </w:p>
          <w:p w14:paraId="17A96A74" w14:textId="0587B15F" w:rsidR="00FA4A32" w:rsidRPr="00C6125A" w:rsidRDefault="00FA4A32"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CB3E01">
              <w:rPr>
                <w:rFonts w:ascii="Times New Roman" w:hAnsi="Times New Roman" w:cs="Times New Roman"/>
                <w:sz w:val="24"/>
                <w:szCs w:val="24"/>
              </w:rPr>
              <w:t xml:space="preserve"> </w:t>
            </w:r>
            <w:r w:rsidR="003B664A" w:rsidRPr="00C6125A">
              <w:rPr>
                <w:rFonts w:ascii="Times New Roman" w:hAnsi="Times New Roman" w:cs="Times New Roman"/>
                <w:sz w:val="24"/>
                <w:szCs w:val="24"/>
              </w:rPr>
              <w:t>Gider Bütçesi Gerçekleşme Oranı</w:t>
            </w:r>
          </w:p>
        </w:tc>
      </w:tr>
      <w:tr w:rsidR="00D90C87" w:rsidRPr="00C6125A" w14:paraId="5CC6EC6D" w14:textId="77777777" w:rsidTr="00BE5266">
        <w:trPr>
          <w:trHeight w:val="177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C5ED894"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4DA75F9C" w14:textId="38660CA2" w:rsidR="00D90C87" w:rsidRPr="00C6125A" w:rsidRDefault="003B664A"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A/B</w:t>
            </w:r>
          </w:p>
          <w:p w14:paraId="290BC634" w14:textId="06F48FDD" w:rsidR="003B664A" w:rsidRPr="00C6125A" w:rsidRDefault="00BA684F"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CB3E01">
              <w:rPr>
                <w:rFonts w:ascii="Times New Roman" w:hAnsi="Times New Roman" w:cs="Times New Roman"/>
                <w:sz w:val="24"/>
                <w:szCs w:val="24"/>
              </w:rPr>
              <w:t xml:space="preserve"> </w:t>
            </w:r>
            <w:r w:rsidRPr="00C6125A">
              <w:rPr>
                <w:rFonts w:ascii="Times New Roman" w:hAnsi="Times New Roman" w:cs="Times New Roman"/>
                <w:sz w:val="24"/>
                <w:szCs w:val="24"/>
              </w:rPr>
              <w:t>≤</w:t>
            </w:r>
            <w:r w:rsidR="00CB3E01">
              <w:rPr>
                <w:rFonts w:ascii="Times New Roman" w:hAnsi="Times New Roman" w:cs="Times New Roman"/>
                <w:sz w:val="24"/>
                <w:szCs w:val="24"/>
              </w:rPr>
              <w:t xml:space="preserve"> </w:t>
            </w:r>
            <w:r w:rsidR="003F0445" w:rsidRPr="00C6125A">
              <w:rPr>
                <w:rFonts w:ascii="Times New Roman" w:hAnsi="Times New Roman" w:cs="Times New Roman"/>
                <w:sz w:val="24"/>
                <w:szCs w:val="24"/>
              </w:rPr>
              <w:t>1 ise GP=10</w:t>
            </w:r>
          </w:p>
          <w:p w14:paraId="43BF8D43" w14:textId="1A5A9692" w:rsidR="003B664A" w:rsidRPr="00C6125A" w:rsidRDefault="003F0445"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&lt; C ≤ 1,05 ise GP=8</w:t>
            </w:r>
          </w:p>
          <w:p w14:paraId="269B0B0C" w14:textId="1601928F" w:rsidR="003B664A" w:rsidRPr="00C6125A" w:rsidRDefault="003F0445"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1,05 &lt; C ≤ 1,10  ise GP=6</w:t>
            </w:r>
          </w:p>
          <w:p w14:paraId="25039EAE" w14:textId="645512F1" w:rsidR="003B664A" w:rsidRPr="00C6125A" w:rsidRDefault="003F0445"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1,10 &lt; C ≤ 1,15  ise GP=4</w:t>
            </w:r>
          </w:p>
          <w:p w14:paraId="16EB5274" w14:textId="77777777" w:rsidR="003B664A" w:rsidRPr="00C6125A" w:rsidRDefault="003B664A"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1,15 &lt; C ise GP= 0</w:t>
            </w:r>
          </w:p>
        </w:tc>
      </w:tr>
      <w:tr w:rsidR="00D90C87" w:rsidRPr="00C6125A" w14:paraId="6FF69C5B" w14:textId="77777777" w:rsidTr="00BE526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6690BF4"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16FC813C" w14:textId="77777777" w:rsidR="00D90C87" w:rsidRPr="00C6125A" w:rsidRDefault="00364276"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Gider Bütçesi Gerçekleşme Oranının </w:t>
            </w:r>
            <w:r w:rsidR="00D14396" w:rsidRPr="00C6125A">
              <w:rPr>
                <w:rFonts w:ascii="Times New Roman" w:hAnsi="Times New Roman" w:cs="Times New Roman"/>
                <w:sz w:val="24"/>
                <w:szCs w:val="24"/>
              </w:rPr>
              <w:t>1</w:t>
            </w:r>
            <w:r w:rsidRPr="00C6125A">
              <w:rPr>
                <w:rFonts w:ascii="Times New Roman" w:hAnsi="Times New Roman" w:cs="Times New Roman"/>
                <w:sz w:val="24"/>
                <w:szCs w:val="24"/>
              </w:rPr>
              <w:t xml:space="preserve"> olmasını sağlamak</w:t>
            </w:r>
          </w:p>
        </w:tc>
      </w:tr>
      <w:tr w:rsidR="00D90C87" w:rsidRPr="00C6125A" w14:paraId="1CE758D5" w14:textId="77777777" w:rsidTr="00922AB4">
        <w:trPr>
          <w:trHeight w:val="29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2D94CC9"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4563B36E" w14:textId="7746FC7A" w:rsidR="00D90C87" w:rsidRPr="00C6125A" w:rsidRDefault="003F0445"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D90C87" w:rsidRPr="00C6125A" w14:paraId="2860F682" w14:textId="77777777" w:rsidTr="00124E9B">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2479CFF"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405ED6A0" w14:textId="77777777" w:rsidR="00D90C87" w:rsidRPr="00C6125A" w:rsidRDefault="00D90C87"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Bu gösterge verisi Kamu Hastaneleri Genel Müdürlüğü’nce temin edilecektir.</w:t>
            </w:r>
          </w:p>
          <w:p w14:paraId="115C98DC" w14:textId="10926CA9" w:rsidR="00364276" w:rsidRPr="00C6125A" w:rsidRDefault="00364276" w:rsidP="003642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Hesaplamaya konu olan dönemde; TDMS ve </w:t>
            </w:r>
            <w:r w:rsidR="00D64BBF" w:rsidRPr="00C6125A">
              <w:rPr>
                <w:rFonts w:ascii="Times New Roman" w:hAnsi="Times New Roman" w:cs="Times New Roman"/>
                <w:sz w:val="24"/>
                <w:szCs w:val="24"/>
              </w:rPr>
              <w:t>Bütçe</w:t>
            </w:r>
            <w:r w:rsidRPr="00C6125A">
              <w:rPr>
                <w:rFonts w:ascii="Times New Roman" w:hAnsi="Times New Roman" w:cs="Times New Roman"/>
                <w:sz w:val="24"/>
                <w:szCs w:val="24"/>
              </w:rPr>
              <w:t xml:space="preserve"> programlarından alınacak olan veriler kullanılır.</w:t>
            </w:r>
          </w:p>
        </w:tc>
      </w:tr>
      <w:tr w:rsidR="00D90C87" w:rsidRPr="00C6125A" w14:paraId="4FCF404C" w14:textId="77777777" w:rsidTr="00922AB4">
        <w:trPr>
          <w:trHeight w:val="36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ADD90C0" w14:textId="77777777" w:rsidR="00D90C87" w:rsidRPr="00C6125A" w:rsidRDefault="00D90C87" w:rsidP="0079609E">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1106E015" w14:textId="11C0366D" w:rsidR="00D90C87" w:rsidRPr="00C6125A" w:rsidRDefault="004E037C" w:rsidP="003642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TDMS</w:t>
            </w:r>
          </w:p>
        </w:tc>
      </w:tr>
      <w:tr w:rsidR="000463C9" w:rsidRPr="00C6125A" w14:paraId="5BB58497" w14:textId="77777777" w:rsidTr="00922AB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CE28610"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793E0793" w14:textId="626286CA" w:rsidR="000463C9" w:rsidRPr="00C6125A" w:rsidRDefault="00530594"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r w:rsidR="000463C9" w:rsidRPr="00C6125A" w14:paraId="2C449AB6" w14:textId="77777777" w:rsidTr="00124E9B">
        <w:trPr>
          <w:trHeight w:val="31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DAC8E2A"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3FD6BE05" w14:textId="78D9CB6C"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5EF00A3D" w14:textId="77777777" w:rsidR="00803D60" w:rsidRPr="00C6125A" w:rsidRDefault="00803D60" w:rsidP="00D90C87">
      <w:pPr>
        <w:tabs>
          <w:tab w:val="left" w:pos="1701"/>
        </w:tabs>
        <w:rPr>
          <w:rFonts w:ascii="Times New Roman" w:hAnsi="Times New Roman" w:cs="Times New Roman"/>
          <w:sz w:val="24"/>
          <w:szCs w:val="24"/>
        </w:rPr>
      </w:pPr>
    </w:p>
    <w:p w14:paraId="39C5A2FF" w14:textId="77777777" w:rsidR="00364276" w:rsidRPr="00C6125A" w:rsidRDefault="00364276">
      <w:pPr>
        <w:rPr>
          <w:rFonts w:ascii="Times New Roman" w:hAnsi="Times New Roman" w:cs="Times New Roman"/>
          <w:sz w:val="24"/>
          <w:szCs w:val="24"/>
        </w:rPr>
      </w:pPr>
      <w:r w:rsidRPr="00C6125A">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803D60" w:rsidRPr="00C6125A" w14:paraId="3FF5E3C9" w14:textId="77777777"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6E0AEC7F" w14:textId="77777777" w:rsidR="00803D60" w:rsidRPr="00C6125A" w:rsidRDefault="00B53517" w:rsidP="00E6078D">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406F24D2" wp14:editId="02E4592B">
                  <wp:extent cx="768350" cy="8477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341FB880" w14:textId="04B076AB" w:rsidR="00803D60" w:rsidRPr="00C6125A" w:rsidRDefault="007F4461" w:rsidP="00E607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rPr>
              <w:t>15 Gün İ</w:t>
            </w:r>
            <w:r w:rsidR="00B64497">
              <w:rPr>
                <w:rFonts w:ascii="Times New Roman" w:hAnsi="Times New Roman" w:cs="Times New Roman"/>
                <w:sz w:val="24"/>
                <w:szCs w:val="24"/>
              </w:rPr>
              <w:t>çinde Taşı</w:t>
            </w:r>
            <w:r w:rsidR="004178E3" w:rsidRPr="00C6125A">
              <w:rPr>
                <w:rFonts w:ascii="Times New Roman" w:hAnsi="Times New Roman" w:cs="Times New Roman"/>
                <w:sz w:val="24"/>
                <w:szCs w:val="24"/>
              </w:rPr>
              <w:t>nmaz Bilgi Sistemine Kaydı Ya</w:t>
            </w:r>
            <w:r>
              <w:rPr>
                <w:rFonts w:ascii="Times New Roman" w:hAnsi="Times New Roman" w:cs="Times New Roman"/>
                <w:sz w:val="24"/>
                <w:szCs w:val="24"/>
              </w:rPr>
              <w:t xml:space="preserve">pılan </w:t>
            </w:r>
            <w:r w:rsidR="004178E3">
              <w:rPr>
                <w:rFonts w:ascii="Times New Roman" w:hAnsi="Times New Roman" w:cs="Times New Roman"/>
                <w:sz w:val="24"/>
                <w:szCs w:val="24"/>
              </w:rPr>
              <w:t>Kiralık Sağlık Tesis</w:t>
            </w:r>
            <w:r w:rsidR="004178E3" w:rsidRPr="00C6125A">
              <w:rPr>
                <w:rFonts w:ascii="Times New Roman" w:hAnsi="Times New Roman" w:cs="Times New Roman"/>
                <w:sz w:val="24"/>
                <w:szCs w:val="24"/>
                <w:lang w:val="tr-TR"/>
              </w:rPr>
              <w:t xml:space="preserve"> Oranı</w:t>
            </w:r>
          </w:p>
        </w:tc>
      </w:tr>
      <w:tr w:rsidR="00803D60" w:rsidRPr="00C6125A" w14:paraId="0C96FBA2" w14:textId="77777777"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57307554" w14:textId="77777777" w:rsidR="00803D60" w:rsidRPr="00C6125A" w:rsidRDefault="00803D60" w:rsidP="00E6078D">
            <w:pPr>
              <w:rPr>
                <w:rFonts w:ascii="Times New Roman" w:hAnsi="Times New Roman" w:cs="Times New Roman"/>
                <w:sz w:val="24"/>
                <w:szCs w:val="24"/>
              </w:rPr>
            </w:pPr>
          </w:p>
        </w:tc>
        <w:tc>
          <w:tcPr>
            <w:tcW w:w="1986" w:type="dxa"/>
            <w:vAlign w:val="center"/>
          </w:tcPr>
          <w:p w14:paraId="7911F326" w14:textId="77777777" w:rsidR="00803D60" w:rsidRPr="00C6125A" w:rsidRDefault="00803D6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40A9FEA0" w14:textId="77777777" w:rsidR="00803D60" w:rsidRPr="00C6125A" w:rsidRDefault="00803D6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549A29D9" w14:textId="77777777" w:rsidR="00803D60" w:rsidRPr="00C6125A" w:rsidRDefault="00803D6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39444EFC" w14:textId="658B29F1" w:rsidR="00803D60"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803D60" w:rsidRPr="00C6125A">
              <w:rPr>
                <w:rFonts w:ascii="Times New Roman" w:hAnsi="Times New Roman" w:cs="Times New Roman"/>
                <w:sz w:val="24"/>
                <w:szCs w:val="24"/>
              </w:rPr>
              <w:t xml:space="preserve"> No:</w:t>
            </w:r>
          </w:p>
        </w:tc>
      </w:tr>
    </w:tbl>
    <w:p w14:paraId="1740206A" w14:textId="77777777" w:rsidR="00803D60" w:rsidRPr="00C6125A" w:rsidRDefault="00803D60" w:rsidP="00803D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803D60" w:rsidRPr="00C6125A" w14:paraId="627A621C" w14:textId="77777777" w:rsidTr="00E6078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2283C95"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2CA8CAD7" w14:textId="77777777" w:rsidR="00803D60" w:rsidRPr="00C6125A" w:rsidRDefault="00803D60" w:rsidP="007D157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803D60" w:rsidRPr="00C6125A" w14:paraId="44A9FF11" w14:textId="77777777" w:rsidTr="00E6078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C12BB5E"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45AACDE7" w14:textId="77777777" w:rsidR="00803D60" w:rsidRPr="00C6125A" w:rsidRDefault="00803D60" w:rsidP="007D157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Yatırım, Tadilat ve Onarım Çalışmalarıyla İlgili İş ve İşlemleri Takip Ederek, Bakanlığa Zamanında İletilmesini Sağlamak</w:t>
            </w:r>
          </w:p>
        </w:tc>
      </w:tr>
      <w:tr w:rsidR="00803D60" w:rsidRPr="00C6125A" w14:paraId="6F6C561D"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8AB1B72"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6748D04F" w14:textId="12341896" w:rsidR="00803D60" w:rsidRPr="00C6125A" w:rsidRDefault="0013569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09678F" w:rsidRPr="00C6125A">
              <w:rPr>
                <w:rFonts w:ascii="Times New Roman" w:hAnsi="Times New Roman" w:cs="Times New Roman"/>
                <w:sz w:val="24"/>
                <w:szCs w:val="24"/>
              </w:rPr>
              <w:t>.2.1</w:t>
            </w:r>
          </w:p>
        </w:tc>
      </w:tr>
      <w:tr w:rsidR="00803D60" w:rsidRPr="00C6125A" w14:paraId="7554486E"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A309A8F"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25A63BE3" w14:textId="2EBE8B1C" w:rsidR="00803D60" w:rsidRPr="00C6125A" w:rsidRDefault="00B64497"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rPr>
              <w:t>15 Gün İçinde Taşı</w:t>
            </w:r>
            <w:r w:rsidR="004178E3" w:rsidRPr="00C6125A">
              <w:rPr>
                <w:rFonts w:ascii="Times New Roman" w:hAnsi="Times New Roman" w:cs="Times New Roman"/>
                <w:sz w:val="24"/>
                <w:szCs w:val="24"/>
              </w:rPr>
              <w:t>nmaz Bilgi Sistemine Kaydı Ya</w:t>
            </w:r>
            <w:r w:rsidR="00B75EF7">
              <w:rPr>
                <w:rFonts w:ascii="Times New Roman" w:hAnsi="Times New Roman" w:cs="Times New Roman"/>
                <w:sz w:val="24"/>
                <w:szCs w:val="24"/>
              </w:rPr>
              <w:t xml:space="preserve">pılan </w:t>
            </w:r>
            <w:r w:rsidR="004178E3">
              <w:rPr>
                <w:rFonts w:ascii="Times New Roman" w:hAnsi="Times New Roman" w:cs="Times New Roman"/>
                <w:sz w:val="24"/>
                <w:szCs w:val="24"/>
              </w:rPr>
              <w:t>Kiralık Sağlık Tesis</w:t>
            </w:r>
            <w:r w:rsidR="00803D60" w:rsidRPr="00C6125A">
              <w:rPr>
                <w:rFonts w:ascii="Times New Roman" w:hAnsi="Times New Roman" w:cs="Times New Roman"/>
                <w:sz w:val="24"/>
                <w:szCs w:val="24"/>
                <w:lang w:val="tr-TR"/>
              </w:rPr>
              <w:t xml:space="preserve"> Oranı</w:t>
            </w:r>
          </w:p>
        </w:tc>
      </w:tr>
      <w:tr w:rsidR="00803D60" w:rsidRPr="00C6125A" w14:paraId="062430D1"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D6BA36A"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6568F24C" w14:textId="77777777" w:rsidR="00803D60" w:rsidRPr="00C6125A" w:rsidRDefault="00C807E3"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Sağlık tesisi için kiralanan binanın 15 gün içerisinde Taşınmaz Bilgi Sistemine kaydının yapılmasını sağlamak.</w:t>
            </w:r>
          </w:p>
        </w:tc>
      </w:tr>
      <w:tr w:rsidR="00803D60" w:rsidRPr="00C6125A" w14:paraId="76E599C6" w14:textId="77777777" w:rsidTr="00E6078D">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5718849"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5F862180" w14:textId="14E7F1C7" w:rsidR="00803D60" w:rsidRPr="00C6125A" w:rsidRDefault="00803D60"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w:t>
            </w:r>
            <w:r w:rsidR="00B64497">
              <w:rPr>
                <w:rFonts w:ascii="Times New Roman" w:hAnsi="Times New Roman" w:cs="Times New Roman"/>
                <w:sz w:val="24"/>
                <w:szCs w:val="24"/>
              </w:rPr>
              <w:t>15 Gün İçinde Taşı</w:t>
            </w:r>
            <w:r w:rsidR="00AB0C34" w:rsidRPr="00C6125A">
              <w:rPr>
                <w:rFonts w:ascii="Times New Roman" w:hAnsi="Times New Roman" w:cs="Times New Roman"/>
                <w:sz w:val="24"/>
                <w:szCs w:val="24"/>
              </w:rPr>
              <w:t>nmaz Bilgi Sistemine Kaydı Yapılan Yeni Kiralık Sağlık Tesisi Sayısı</w:t>
            </w:r>
          </w:p>
          <w:p w14:paraId="37C00231" w14:textId="77777777" w:rsidR="00803D60" w:rsidRPr="00C6125A" w:rsidRDefault="00803D60"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B: </w:t>
            </w:r>
            <w:r w:rsidR="00AB0C34" w:rsidRPr="00C6125A">
              <w:rPr>
                <w:rFonts w:ascii="Times New Roman" w:hAnsi="Times New Roman" w:cs="Times New Roman"/>
                <w:sz w:val="24"/>
                <w:szCs w:val="24"/>
              </w:rPr>
              <w:t>İl İçinde Kiralanan Sağlık Tesisi Sayısı</w:t>
            </w:r>
          </w:p>
          <w:p w14:paraId="5C20F1B5" w14:textId="77777777" w:rsidR="00D854BE" w:rsidRPr="00C6125A" w:rsidRDefault="00D854BE"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C: </w:t>
            </w:r>
            <w:r w:rsidRPr="00C6125A">
              <w:rPr>
                <w:rFonts w:ascii="Times New Roman" w:hAnsi="Times New Roman" w:cs="Times New Roman"/>
                <w:sz w:val="24"/>
                <w:szCs w:val="24"/>
                <w:lang w:val="tr-TR"/>
              </w:rPr>
              <w:t>Taşınmaz Bilgi Sistemine Kaydedilen İşlerin Bakanlıkça Tescili Yapılanlara Oranı</w:t>
            </w:r>
          </w:p>
        </w:tc>
      </w:tr>
      <w:tr w:rsidR="00803D60" w:rsidRPr="00C6125A" w14:paraId="7492835E" w14:textId="77777777" w:rsidTr="00803D60">
        <w:trPr>
          <w:trHeight w:val="1200"/>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14925C8"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4E3B5660" w14:textId="46021C32" w:rsidR="00803D60" w:rsidRPr="00C6125A" w:rsidRDefault="00803D60"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A/B</w:t>
            </w:r>
            <w:r w:rsidR="00B64497">
              <w:rPr>
                <w:rFonts w:ascii="Times New Roman" w:hAnsi="Times New Roman" w:cs="Times New Roman"/>
                <w:sz w:val="24"/>
                <w:szCs w:val="24"/>
              </w:rPr>
              <w:t>)</w:t>
            </w:r>
            <w:r w:rsidR="00AB0C34" w:rsidRPr="00C6125A">
              <w:rPr>
                <w:rFonts w:ascii="Times New Roman" w:hAnsi="Times New Roman" w:cs="Times New Roman"/>
                <w:sz w:val="24"/>
                <w:szCs w:val="24"/>
              </w:rPr>
              <w:t>*100</w:t>
            </w:r>
          </w:p>
          <w:p w14:paraId="556D9038" w14:textId="5F7EDB6C" w:rsidR="00AB0C34" w:rsidRPr="00C6125A" w:rsidRDefault="00AB0C34"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%100</w:t>
            </w:r>
            <w:r w:rsidR="00B22559" w:rsidRPr="00C6125A">
              <w:rPr>
                <w:rFonts w:ascii="Times New Roman" w:hAnsi="Times New Roman" w:cs="Times New Roman"/>
                <w:sz w:val="24"/>
                <w:szCs w:val="24"/>
              </w:rPr>
              <w:t xml:space="preserve"> ise GP=5</w:t>
            </w:r>
          </w:p>
          <w:p w14:paraId="67428B09" w14:textId="119A44EB" w:rsidR="00D854BE" w:rsidRPr="00C6125A" w:rsidRDefault="00BA684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%95 ≤ C &lt; %100 ise GP=3</w:t>
            </w:r>
          </w:p>
          <w:p w14:paraId="39D40B17" w14:textId="7DFE7ED3" w:rsidR="00BA684F" w:rsidRPr="00C6125A" w:rsidRDefault="00BA684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%90 ≤ C &lt; %95 ise GP=1</w:t>
            </w:r>
          </w:p>
          <w:p w14:paraId="7EDCB82D" w14:textId="77777777" w:rsidR="00AB0C34" w:rsidRPr="00C6125A" w:rsidRDefault="00AB0C34"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&lt; %90 ise GP=0</w:t>
            </w:r>
          </w:p>
        </w:tc>
      </w:tr>
      <w:tr w:rsidR="00803D60" w:rsidRPr="00C6125A" w14:paraId="76D86A34"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3C69214"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63DED684" w14:textId="77777777" w:rsidR="00803D60" w:rsidRPr="00C6125A" w:rsidRDefault="00D854BE"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Taşınmaz Bilgi Sistemine Kaydedilen İşlerin Bakanlıkça Tescili Yapılanlara Oranı</w:t>
            </w:r>
            <w:r w:rsidRPr="00C6125A">
              <w:rPr>
                <w:rFonts w:ascii="Times New Roman" w:hAnsi="Times New Roman" w:cs="Times New Roman"/>
                <w:sz w:val="24"/>
                <w:szCs w:val="24"/>
              </w:rPr>
              <w:t xml:space="preserve">nın </w:t>
            </w:r>
            <w:r w:rsidR="009F0A62" w:rsidRPr="00C6125A">
              <w:rPr>
                <w:rFonts w:ascii="Times New Roman" w:hAnsi="Times New Roman" w:cs="Times New Roman"/>
                <w:sz w:val="24"/>
                <w:szCs w:val="24"/>
              </w:rPr>
              <w:t>%100</w:t>
            </w:r>
            <w:r w:rsidRPr="00C6125A">
              <w:rPr>
                <w:rFonts w:ascii="Times New Roman" w:hAnsi="Times New Roman" w:cs="Times New Roman"/>
                <w:sz w:val="24"/>
                <w:szCs w:val="24"/>
              </w:rPr>
              <w:t xml:space="preserve"> olmasını sağlamak</w:t>
            </w:r>
          </w:p>
        </w:tc>
      </w:tr>
      <w:tr w:rsidR="00803D60" w:rsidRPr="00C6125A" w14:paraId="76011E9E"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76F4E71"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34212124" w14:textId="229F0884" w:rsidR="00803D60" w:rsidRPr="00C6125A" w:rsidRDefault="00B22559"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803D60" w:rsidRPr="00C6125A" w14:paraId="3FEF3F2B" w14:textId="77777777" w:rsidTr="00E6078D">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4008A9D"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78285FC7" w14:textId="4FAA4F7D" w:rsidR="00B43683" w:rsidRPr="00C6125A" w:rsidRDefault="004178E3"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 gösterge verisi Strateji Geliştirme Başkanlığı</w:t>
            </w:r>
            <w:r w:rsidR="00B64497">
              <w:rPr>
                <w:rFonts w:ascii="Times New Roman" w:hAnsi="Times New Roman" w:cs="Times New Roman"/>
                <w:sz w:val="24"/>
                <w:szCs w:val="24"/>
              </w:rPr>
              <w:t>, SYGM, K</w:t>
            </w:r>
            <w:r w:rsidR="00147900" w:rsidRPr="00C6125A">
              <w:rPr>
                <w:rFonts w:ascii="Times New Roman" w:hAnsi="Times New Roman" w:cs="Times New Roman"/>
                <w:sz w:val="24"/>
                <w:szCs w:val="24"/>
              </w:rPr>
              <w:t>HGM’</w:t>
            </w:r>
            <w:r w:rsidR="00803D60" w:rsidRPr="00C6125A">
              <w:rPr>
                <w:rFonts w:ascii="Times New Roman" w:hAnsi="Times New Roman" w:cs="Times New Roman"/>
                <w:sz w:val="24"/>
                <w:szCs w:val="24"/>
              </w:rPr>
              <w:t>ce temin edilecektir.</w:t>
            </w:r>
          </w:p>
        </w:tc>
      </w:tr>
      <w:tr w:rsidR="00803D60" w:rsidRPr="00C6125A" w14:paraId="13C32C8D"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857216C"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21AA0D0B" w14:textId="7810702F" w:rsidR="00803D60" w:rsidRPr="00C6125A" w:rsidRDefault="009F0A62"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Taşınmaz Bilgi Sistemleri</w:t>
            </w:r>
            <w:r w:rsidR="001E0E91">
              <w:rPr>
                <w:rFonts w:ascii="Times New Roman" w:hAnsi="Times New Roman" w:cs="Times New Roman"/>
                <w:sz w:val="24"/>
                <w:szCs w:val="24"/>
              </w:rPr>
              <w:t>, Bakanlığın İlgili Veri Kaynakları</w:t>
            </w:r>
          </w:p>
        </w:tc>
      </w:tr>
      <w:tr w:rsidR="00803D60" w:rsidRPr="00C6125A" w14:paraId="00E32688" w14:textId="77777777" w:rsidTr="00922AB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190D0A0"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6BA054D3" w14:textId="77777777" w:rsidR="00803D60" w:rsidRPr="00C6125A" w:rsidRDefault="00803D60"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r w:rsidR="00803D60" w:rsidRPr="00C6125A" w14:paraId="6DF46750" w14:textId="77777777" w:rsidTr="00922AB4">
        <w:trPr>
          <w:trHeight w:val="42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549D6E5" w14:textId="77777777" w:rsidR="00803D60" w:rsidRPr="00C6125A" w:rsidRDefault="00803D6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1CC5DE78" w14:textId="77777777" w:rsidR="00803D60" w:rsidRPr="00C6125A" w:rsidRDefault="00803D60"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542C55B8" w14:textId="77777777" w:rsidR="00803D60" w:rsidRPr="00C6125A" w:rsidRDefault="00803D60" w:rsidP="00803D60">
      <w:pPr>
        <w:rPr>
          <w:rFonts w:ascii="Times New Roman" w:hAnsi="Times New Roman" w:cs="Times New Roman"/>
          <w:b/>
          <w:bCs/>
          <w:sz w:val="24"/>
          <w:szCs w:val="24"/>
        </w:rPr>
      </w:pPr>
    </w:p>
    <w:p w14:paraId="43E15A6C" w14:textId="77777777" w:rsidR="00D854BE" w:rsidRPr="00C6125A" w:rsidRDefault="00D854BE">
      <w:pPr>
        <w:rPr>
          <w:rFonts w:ascii="Times New Roman" w:hAnsi="Times New Roman" w:cs="Times New Roman"/>
          <w:sz w:val="24"/>
          <w:szCs w:val="24"/>
        </w:rPr>
      </w:pPr>
      <w:r w:rsidRPr="00C6125A">
        <w:rPr>
          <w:rFonts w:ascii="Times New Roman" w:hAnsi="Times New Roman" w:cs="Times New Roman"/>
          <w:b/>
          <w:bCs/>
          <w:sz w:val="24"/>
          <w:szCs w:val="24"/>
        </w:rPr>
        <w:br w:type="page"/>
      </w:r>
    </w:p>
    <w:p w14:paraId="5516AFDC" w14:textId="77777777" w:rsidR="00803D60" w:rsidRPr="00C6125A" w:rsidRDefault="00803D60" w:rsidP="00803D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1426"/>
        <w:gridCol w:w="1986"/>
        <w:gridCol w:w="1991"/>
        <w:gridCol w:w="1997"/>
        <w:gridCol w:w="1996"/>
      </w:tblGrid>
      <w:tr w:rsidR="0045649E" w:rsidRPr="00C6125A" w14:paraId="4B4518E8" w14:textId="77777777" w:rsidTr="00C70B98">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2FDFF8C8" w14:textId="77777777" w:rsidR="0045649E" w:rsidRPr="00C6125A" w:rsidRDefault="0045649E" w:rsidP="00C70B98">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530DE629" wp14:editId="5743881D">
                  <wp:extent cx="768350" cy="8477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3E57D9A3" w14:textId="77777777" w:rsidR="0045649E" w:rsidRPr="00C6125A" w:rsidRDefault="0045649E" w:rsidP="00C7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 xml:space="preserve">Yılda En Az Bir Kez </w:t>
            </w:r>
            <w:r w:rsidR="00E902A0" w:rsidRPr="00C6125A">
              <w:rPr>
                <w:rFonts w:ascii="Times New Roman" w:hAnsi="Times New Roman" w:cs="Times New Roman"/>
                <w:sz w:val="24"/>
                <w:szCs w:val="24"/>
              </w:rPr>
              <w:t>Bilgi Güvenliği Eğitimi Alan Personel Oranı</w:t>
            </w:r>
          </w:p>
        </w:tc>
      </w:tr>
      <w:tr w:rsidR="0045649E" w:rsidRPr="00C6125A" w14:paraId="363C9F20" w14:textId="77777777" w:rsidTr="00C70B9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34D95C31" w14:textId="77777777" w:rsidR="0045649E" w:rsidRPr="00C6125A" w:rsidRDefault="0045649E" w:rsidP="00C70B98">
            <w:pPr>
              <w:rPr>
                <w:rFonts w:ascii="Times New Roman" w:hAnsi="Times New Roman" w:cs="Times New Roman"/>
                <w:sz w:val="24"/>
                <w:szCs w:val="24"/>
              </w:rPr>
            </w:pPr>
          </w:p>
        </w:tc>
        <w:tc>
          <w:tcPr>
            <w:tcW w:w="1986" w:type="dxa"/>
            <w:vAlign w:val="center"/>
          </w:tcPr>
          <w:p w14:paraId="11B28A76" w14:textId="77777777" w:rsidR="0045649E" w:rsidRPr="00C6125A" w:rsidRDefault="0045649E"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09768F5C" w14:textId="77777777" w:rsidR="0045649E" w:rsidRPr="00C6125A" w:rsidRDefault="0045649E"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246682A2" w14:textId="77777777" w:rsidR="0045649E" w:rsidRPr="00C6125A" w:rsidRDefault="0045649E"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0BAE3BE6" w14:textId="51E9398A" w:rsidR="0045649E" w:rsidRPr="00C6125A" w:rsidRDefault="00212B89"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45649E" w:rsidRPr="00C6125A">
              <w:rPr>
                <w:rFonts w:ascii="Times New Roman" w:hAnsi="Times New Roman" w:cs="Times New Roman"/>
                <w:sz w:val="24"/>
                <w:szCs w:val="24"/>
              </w:rPr>
              <w:t xml:space="preserve"> No:</w:t>
            </w:r>
          </w:p>
        </w:tc>
      </w:tr>
    </w:tbl>
    <w:p w14:paraId="4EB16DC9" w14:textId="77777777" w:rsidR="0045649E" w:rsidRPr="00C6125A" w:rsidRDefault="0045649E" w:rsidP="0045649E">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45649E" w:rsidRPr="00C6125A" w14:paraId="11807C53" w14:textId="77777777" w:rsidTr="00C70B98">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7CD85B9"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728FCB8B" w14:textId="77777777" w:rsidR="0045649E" w:rsidRPr="00C6125A" w:rsidRDefault="0045649E" w:rsidP="007D157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45649E" w:rsidRPr="00C6125A" w14:paraId="2AE1A0BA" w14:textId="77777777" w:rsidTr="00124E9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92E3421"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4C927D66" w14:textId="6A00A34A" w:rsidR="0045649E" w:rsidRPr="00124E9B" w:rsidRDefault="00124E9B" w:rsidP="00124E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124E9B">
              <w:rPr>
                <w:rFonts w:ascii="Times New Roman" w:hAnsi="Times New Roman" w:cs="Times New Roman"/>
                <w:bCs/>
                <w:sz w:val="24"/>
                <w:szCs w:val="24"/>
                <w:lang w:val="tr-TR"/>
              </w:rPr>
              <w:t>Sağlık Tesislerinde Bilgi Güvenliğine Yönelik Çalışmaların Yürütülmesini Sağlamak</w:t>
            </w:r>
          </w:p>
        </w:tc>
      </w:tr>
      <w:tr w:rsidR="0045649E" w:rsidRPr="00C6125A" w14:paraId="007DF772"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CDFBDEA"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1E857248" w14:textId="2E6AB015" w:rsidR="0045649E" w:rsidRPr="00C6125A" w:rsidRDefault="0013569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.3.1</w:t>
            </w:r>
          </w:p>
        </w:tc>
      </w:tr>
      <w:tr w:rsidR="0045649E" w:rsidRPr="00C6125A" w14:paraId="70057816"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B8A883B"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0C994C01" w14:textId="77777777" w:rsidR="0045649E" w:rsidRPr="00C6125A" w:rsidRDefault="00857A71"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 xml:space="preserve">Yılda En Az Bir Kez </w:t>
            </w:r>
            <w:r w:rsidRPr="00C6125A">
              <w:rPr>
                <w:rFonts w:ascii="Times New Roman" w:hAnsi="Times New Roman" w:cs="Times New Roman"/>
                <w:sz w:val="24"/>
                <w:szCs w:val="24"/>
              </w:rPr>
              <w:t>Bilgi Güvenliği Eğitimi Alan Personel Oranı</w:t>
            </w:r>
          </w:p>
        </w:tc>
      </w:tr>
      <w:tr w:rsidR="0045649E" w:rsidRPr="00C6125A" w14:paraId="617EE6E1"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CDCC6E6"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5CC73667" w14:textId="77777777" w:rsidR="0045649E" w:rsidRPr="00C6125A" w:rsidRDefault="00E902A0"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Yılda en az bir kez tüm personele bilgi güvenliği eğitimi verilmesini sağlamak</w:t>
            </w:r>
          </w:p>
        </w:tc>
      </w:tr>
      <w:tr w:rsidR="0045649E" w:rsidRPr="00C6125A" w14:paraId="58893693" w14:textId="77777777" w:rsidTr="008B60C5">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C6C414B"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4011C83E" w14:textId="77777777" w:rsidR="0045649E" w:rsidRPr="00C6125A" w:rsidRDefault="0045649E"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Bilgi </w:t>
            </w:r>
            <w:r w:rsidR="008B60C5" w:rsidRPr="00C6125A">
              <w:rPr>
                <w:rFonts w:ascii="Times New Roman" w:hAnsi="Times New Roman" w:cs="Times New Roman"/>
                <w:sz w:val="24"/>
                <w:szCs w:val="24"/>
              </w:rPr>
              <w:t>Güvenliği Eğitimi Alan Personel Sayısı</w:t>
            </w:r>
          </w:p>
          <w:p w14:paraId="053BBEE1" w14:textId="77777777" w:rsidR="0045649E" w:rsidRPr="00C6125A" w:rsidRDefault="0045649E"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B: Toplam </w:t>
            </w:r>
            <w:r w:rsidR="008B60C5" w:rsidRPr="00C6125A">
              <w:rPr>
                <w:rFonts w:ascii="Times New Roman" w:hAnsi="Times New Roman" w:cs="Times New Roman"/>
                <w:sz w:val="24"/>
                <w:szCs w:val="24"/>
              </w:rPr>
              <w:t>Personel Sayısı</w:t>
            </w:r>
          </w:p>
          <w:p w14:paraId="601674BC" w14:textId="77777777" w:rsidR="008B60C5" w:rsidRPr="00C6125A" w:rsidRDefault="008B60C5"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C: </w:t>
            </w:r>
            <w:r w:rsidR="005B6060" w:rsidRPr="00C6125A">
              <w:rPr>
                <w:rFonts w:ascii="Times New Roman" w:hAnsi="Times New Roman" w:cs="Times New Roman"/>
                <w:sz w:val="24"/>
                <w:szCs w:val="24"/>
                <w:lang w:val="tr-TR"/>
              </w:rPr>
              <w:t xml:space="preserve">Yılda En Az Bir Kez </w:t>
            </w:r>
            <w:r w:rsidR="005B6060" w:rsidRPr="00C6125A">
              <w:rPr>
                <w:rFonts w:ascii="Times New Roman" w:hAnsi="Times New Roman" w:cs="Times New Roman"/>
                <w:sz w:val="24"/>
                <w:szCs w:val="24"/>
              </w:rPr>
              <w:t>Bilgi Güvenliği Eğitimi Alan Personel Oranı</w:t>
            </w:r>
          </w:p>
        </w:tc>
      </w:tr>
      <w:tr w:rsidR="0045649E" w:rsidRPr="00C6125A" w14:paraId="08630DE1" w14:textId="77777777" w:rsidTr="00857A71">
        <w:trPr>
          <w:trHeight w:val="96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2FF7CEC"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3E682334" w14:textId="0B0069F7" w:rsidR="0045649E" w:rsidRPr="00C6125A" w:rsidRDefault="0045649E"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w:t>
            </w:r>
            <w:r w:rsidR="00B64497">
              <w:rPr>
                <w:rFonts w:ascii="Times New Roman" w:hAnsi="Times New Roman" w:cs="Times New Roman"/>
                <w:sz w:val="24"/>
                <w:szCs w:val="24"/>
              </w:rPr>
              <w:t xml:space="preserve"> (</w:t>
            </w:r>
            <w:r w:rsidRPr="00C6125A">
              <w:rPr>
                <w:rFonts w:ascii="Times New Roman" w:hAnsi="Times New Roman" w:cs="Times New Roman"/>
                <w:sz w:val="24"/>
                <w:szCs w:val="24"/>
              </w:rPr>
              <w:t>A/B</w:t>
            </w:r>
            <w:r w:rsidR="00B64497">
              <w:rPr>
                <w:rFonts w:ascii="Times New Roman" w:hAnsi="Times New Roman" w:cs="Times New Roman"/>
                <w:sz w:val="24"/>
                <w:szCs w:val="24"/>
              </w:rPr>
              <w:t>)</w:t>
            </w:r>
            <w:r w:rsidRPr="00C6125A">
              <w:rPr>
                <w:rFonts w:ascii="Times New Roman" w:hAnsi="Times New Roman" w:cs="Times New Roman"/>
                <w:sz w:val="24"/>
                <w:szCs w:val="24"/>
              </w:rPr>
              <w:t>*100</w:t>
            </w:r>
          </w:p>
          <w:p w14:paraId="3C1B67F2" w14:textId="77777777" w:rsidR="0045649E" w:rsidRPr="00C6125A" w:rsidRDefault="0045649E"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%95 ise GP=5</w:t>
            </w:r>
          </w:p>
          <w:p w14:paraId="55F980DB" w14:textId="70B3E85A" w:rsidR="00900E11" w:rsidRPr="00C6125A" w:rsidRDefault="00900E11" w:rsidP="00900E1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%90 ≤ C &lt; %95 ise GP=3</w:t>
            </w:r>
          </w:p>
          <w:p w14:paraId="70119097" w14:textId="4D0FBA06" w:rsidR="00900E11" w:rsidRPr="00C6125A" w:rsidRDefault="00900E11" w:rsidP="00900E1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%85 ≤ C &lt; %90 ise GP=1</w:t>
            </w:r>
          </w:p>
          <w:p w14:paraId="026F7188" w14:textId="5EBE49E6" w:rsidR="00857A71" w:rsidRPr="00C6125A" w:rsidRDefault="00857A7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C &lt; </w:t>
            </w:r>
            <w:r w:rsidR="00900E11" w:rsidRPr="00C6125A">
              <w:rPr>
                <w:rFonts w:ascii="Times New Roman" w:hAnsi="Times New Roman" w:cs="Times New Roman"/>
                <w:sz w:val="24"/>
                <w:szCs w:val="24"/>
              </w:rPr>
              <w:t>%8</w:t>
            </w:r>
            <w:r w:rsidRPr="00C6125A">
              <w:rPr>
                <w:rFonts w:ascii="Times New Roman" w:hAnsi="Times New Roman" w:cs="Times New Roman"/>
                <w:sz w:val="24"/>
                <w:szCs w:val="24"/>
              </w:rPr>
              <w:t>5 ise GP=0</w:t>
            </w:r>
          </w:p>
        </w:tc>
      </w:tr>
      <w:tr w:rsidR="0045649E" w:rsidRPr="00C6125A" w14:paraId="0AB5EB2A"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B182F4E"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49DBA781" w14:textId="77777777" w:rsidR="0045649E" w:rsidRPr="00C6125A" w:rsidRDefault="00857A71"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 xml:space="preserve">Yılda En Az Bir Kez </w:t>
            </w:r>
            <w:r w:rsidRPr="00C6125A">
              <w:rPr>
                <w:rFonts w:ascii="Times New Roman" w:hAnsi="Times New Roman" w:cs="Times New Roman"/>
                <w:sz w:val="24"/>
                <w:szCs w:val="24"/>
              </w:rPr>
              <w:t xml:space="preserve">Bilgi Güvenliği Eğitimi Alan Personel Oranının </w:t>
            </w:r>
            <w:r w:rsidR="0045649E" w:rsidRPr="00C6125A">
              <w:rPr>
                <w:rFonts w:ascii="Times New Roman" w:hAnsi="Times New Roman" w:cs="Times New Roman"/>
                <w:sz w:val="24"/>
                <w:szCs w:val="24"/>
              </w:rPr>
              <w:t>%95</w:t>
            </w:r>
            <w:r w:rsidRPr="00C6125A">
              <w:rPr>
                <w:rFonts w:ascii="Times New Roman" w:hAnsi="Times New Roman" w:cs="Times New Roman"/>
                <w:sz w:val="24"/>
                <w:szCs w:val="24"/>
              </w:rPr>
              <w:t xml:space="preserve"> ve üzerinde olmasını sağlamak</w:t>
            </w:r>
          </w:p>
        </w:tc>
      </w:tr>
      <w:tr w:rsidR="0045649E" w:rsidRPr="00C6125A" w14:paraId="7DA01B5C"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00B61EF"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4FB8BFBA" w14:textId="77777777" w:rsidR="0045649E" w:rsidRPr="00C6125A" w:rsidRDefault="0045649E"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45649E" w:rsidRPr="00C6125A" w14:paraId="6EF376A7" w14:textId="77777777" w:rsidTr="00C70B98">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2468945"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670CBE75" w14:textId="77777777" w:rsidR="0045649E" w:rsidRPr="00C6125A" w:rsidRDefault="005B6060"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125A">
              <w:rPr>
                <w:rFonts w:ascii="Times New Roman" w:hAnsi="Times New Roman" w:cs="Times New Roman"/>
                <w:sz w:val="24"/>
                <w:szCs w:val="24"/>
              </w:rPr>
              <w:t>Bu gösterge verisi Sağlık Bilgi Sistemleri Genel Müdürlüğü’nce</w:t>
            </w:r>
            <w:r w:rsidR="0045649E" w:rsidRPr="00C6125A">
              <w:rPr>
                <w:rFonts w:ascii="Times New Roman" w:hAnsi="Times New Roman" w:cs="Times New Roman"/>
                <w:sz w:val="24"/>
                <w:szCs w:val="24"/>
              </w:rPr>
              <w:t xml:space="preserve"> temin edilecektir.</w:t>
            </w:r>
          </w:p>
        </w:tc>
      </w:tr>
      <w:tr w:rsidR="0045649E" w:rsidRPr="00C6125A" w14:paraId="7F5BD87A"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D1BE7F2"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029DEB63" w14:textId="77777777" w:rsidR="0045649E" w:rsidRPr="00C6125A" w:rsidRDefault="00CF263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Bilgi Güvenliği Daire Başkanlığı / İSM</w:t>
            </w:r>
          </w:p>
        </w:tc>
      </w:tr>
      <w:tr w:rsidR="0045649E" w:rsidRPr="00C6125A" w14:paraId="46A7CAEA"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18CC447"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105276E4" w14:textId="77777777" w:rsidR="0045649E" w:rsidRPr="00C6125A" w:rsidRDefault="0045649E"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r w:rsidR="0045649E" w:rsidRPr="00C6125A" w14:paraId="4135DED1"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E20604B" w14:textId="77777777" w:rsidR="0045649E" w:rsidRPr="00C6125A" w:rsidRDefault="0045649E"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2B1AE0FC" w14:textId="77777777" w:rsidR="0045649E" w:rsidRPr="00C6125A" w:rsidRDefault="0045649E"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4AB1C567" w14:textId="77777777" w:rsidR="0045649E" w:rsidRPr="00C6125A" w:rsidRDefault="0045649E" w:rsidP="0045649E">
      <w:pPr>
        <w:rPr>
          <w:rFonts w:ascii="Times New Roman" w:hAnsi="Times New Roman" w:cs="Times New Roman"/>
          <w:sz w:val="24"/>
          <w:szCs w:val="24"/>
        </w:rPr>
      </w:pPr>
      <w:r w:rsidRPr="00C6125A">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857A71" w:rsidRPr="00C6125A" w14:paraId="2BE3C2F9" w14:textId="77777777" w:rsidTr="00C70B98">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20EED337" w14:textId="77777777" w:rsidR="00857A71" w:rsidRPr="00C6125A" w:rsidRDefault="00857A71" w:rsidP="00C70B98">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54C9B5F2" wp14:editId="5955F6F4">
                  <wp:extent cx="768350" cy="847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0529B3CF" w14:textId="77777777" w:rsidR="00CF2631" w:rsidRPr="00C6125A" w:rsidRDefault="00AF7B2C" w:rsidP="00170E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İl Genelindeki Tüm Kurumların Bilgi Güvenliği </w:t>
            </w:r>
            <w:r w:rsidR="00214B60" w:rsidRPr="00C6125A">
              <w:rPr>
                <w:rFonts w:ascii="Times New Roman" w:hAnsi="Times New Roman" w:cs="Times New Roman"/>
                <w:sz w:val="24"/>
                <w:szCs w:val="24"/>
              </w:rPr>
              <w:t>Politikalarına Uy</w:t>
            </w:r>
            <w:r w:rsidR="00170EE6" w:rsidRPr="00C6125A">
              <w:rPr>
                <w:rFonts w:ascii="Times New Roman" w:hAnsi="Times New Roman" w:cs="Times New Roman"/>
                <w:sz w:val="24"/>
                <w:szCs w:val="24"/>
              </w:rPr>
              <w:t xml:space="preserve">um </w:t>
            </w:r>
            <w:r w:rsidRPr="00C6125A">
              <w:rPr>
                <w:rFonts w:ascii="Times New Roman" w:hAnsi="Times New Roman" w:cs="Times New Roman"/>
                <w:sz w:val="24"/>
                <w:szCs w:val="24"/>
              </w:rPr>
              <w:t>Oranı</w:t>
            </w:r>
          </w:p>
        </w:tc>
      </w:tr>
      <w:tr w:rsidR="00857A71" w:rsidRPr="00C6125A" w14:paraId="193F56F0" w14:textId="77777777" w:rsidTr="00C70B9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5BBB9BD4" w14:textId="77777777" w:rsidR="00857A71" w:rsidRPr="00C6125A" w:rsidRDefault="00857A71" w:rsidP="00C70B98">
            <w:pPr>
              <w:rPr>
                <w:rFonts w:ascii="Times New Roman" w:hAnsi="Times New Roman" w:cs="Times New Roman"/>
                <w:sz w:val="24"/>
                <w:szCs w:val="24"/>
              </w:rPr>
            </w:pPr>
          </w:p>
        </w:tc>
        <w:tc>
          <w:tcPr>
            <w:tcW w:w="1986" w:type="dxa"/>
            <w:vAlign w:val="center"/>
          </w:tcPr>
          <w:p w14:paraId="4755F7E5" w14:textId="77777777" w:rsidR="00857A71" w:rsidRPr="00C6125A" w:rsidRDefault="00857A71"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4813EAE7" w14:textId="77777777" w:rsidR="00857A71" w:rsidRPr="00C6125A" w:rsidRDefault="00857A71"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3F276A2C" w14:textId="77777777" w:rsidR="00857A71" w:rsidRPr="00C6125A" w:rsidRDefault="00857A71"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6620F40C" w14:textId="76C24C72" w:rsidR="00857A71" w:rsidRPr="00C6125A" w:rsidRDefault="00212B89" w:rsidP="00C7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857A71" w:rsidRPr="00C6125A">
              <w:rPr>
                <w:rFonts w:ascii="Times New Roman" w:hAnsi="Times New Roman" w:cs="Times New Roman"/>
                <w:sz w:val="24"/>
                <w:szCs w:val="24"/>
              </w:rPr>
              <w:t xml:space="preserve"> No:</w:t>
            </w:r>
          </w:p>
        </w:tc>
      </w:tr>
    </w:tbl>
    <w:p w14:paraId="2DF70237" w14:textId="77777777" w:rsidR="00857A71" w:rsidRPr="00C6125A" w:rsidRDefault="00857A71" w:rsidP="00857A71">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857A71" w:rsidRPr="00C6125A" w14:paraId="42896C37" w14:textId="77777777" w:rsidTr="00C70B98">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81CC754"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0317C912" w14:textId="77777777" w:rsidR="00857A71" w:rsidRPr="00C6125A" w:rsidRDefault="00857A71" w:rsidP="007D157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857A71" w:rsidRPr="00C6125A" w14:paraId="1AFAEE39" w14:textId="77777777" w:rsidTr="00124E9B">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D09480F"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581E3C44" w14:textId="4D0E2216" w:rsidR="00857A71" w:rsidRPr="00C6125A" w:rsidRDefault="00124E9B" w:rsidP="007D157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124E9B">
              <w:rPr>
                <w:rFonts w:ascii="Times New Roman" w:hAnsi="Times New Roman" w:cs="Times New Roman"/>
                <w:bCs/>
                <w:sz w:val="24"/>
                <w:szCs w:val="24"/>
                <w:lang w:val="tr-TR"/>
              </w:rPr>
              <w:t>Sağlık Tesislerinde Bilgi Güvenliğine Yönelik Çalışmaların Yürütülmesini Sağlamak</w:t>
            </w:r>
          </w:p>
        </w:tc>
      </w:tr>
      <w:tr w:rsidR="00857A71" w:rsidRPr="00C6125A" w14:paraId="3F740464"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791BB4E"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1CCB5476" w14:textId="529141E4" w:rsidR="00857A71" w:rsidRPr="00C6125A" w:rsidRDefault="0013569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.3.2</w:t>
            </w:r>
          </w:p>
        </w:tc>
      </w:tr>
      <w:tr w:rsidR="00857A71" w:rsidRPr="00C6125A" w14:paraId="44771CA1"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0D93BC7"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08D73E21" w14:textId="77777777" w:rsidR="00CF2631" w:rsidRPr="00C6125A" w:rsidRDefault="00457527" w:rsidP="00170EE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rPr>
              <w:t>İl Genelindeki Tüm Kurumların Bilgi Güvenliği Politikalarına Uy</w:t>
            </w:r>
            <w:r w:rsidR="00170EE6" w:rsidRPr="00C6125A">
              <w:rPr>
                <w:rFonts w:ascii="Times New Roman" w:hAnsi="Times New Roman" w:cs="Times New Roman"/>
                <w:sz w:val="24"/>
                <w:szCs w:val="24"/>
              </w:rPr>
              <w:t xml:space="preserve">um </w:t>
            </w:r>
            <w:r w:rsidRPr="00C6125A">
              <w:rPr>
                <w:rFonts w:ascii="Times New Roman" w:hAnsi="Times New Roman" w:cs="Times New Roman"/>
                <w:sz w:val="24"/>
                <w:szCs w:val="24"/>
              </w:rPr>
              <w:t>Oranı</w:t>
            </w:r>
          </w:p>
        </w:tc>
      </w:tr>
      <w:tr w:rsidR="00857A71" w:rsidRPr="00C6125A" w14:paraId="208504C7"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8921F83"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08CFA1F6" w14:textId="6F2013F0" w:rsidR="00857A71" w:rsidRPr="00C6125A" w:rsidRDefault="009F051A"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Sağlık b</w:t>
            </w:r>
            <w:r w:rsidR="0034531D" w:rsidRPr="00C6125A">
              <w:rPr>
                <w:rFonts w:ascii="Times New Roman" w:hAnsi="Times New Roman" w:cs="Times New Roman"/>
                <w:sz w:val="24"/>
                <w:szCs w:val="24"/>
              </w:rPr>
              <w:t>ilgilerinin mahremiyete, standart ve algoritmalara uygun olarak zamanında toplanmasını sağlamak.</w:t>
            </w:r>
          </w:p>
        </w:tc>
      </w:tr>
      <w:tr w:rsidR="00857A71" w:rsidRPr="00C6125A" w14:paraId="372EC64C" w14:textId="77777777" w:rsidTr="009F051A">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A1518CA"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0664D6B4" w14:textId="6D942E79" w:rsidR="00857A71" w:rsidRPr="00C6125A" w:rsidRDefault="00457527"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w:t>
            </w:r>
            <w:r w:rsidR="00124E9B">
              <w:rPr>
                <w:rFonts w:ascii="Times New Roman" w:hAnsi="Times New Roman" w:cs="Times New Roman"/>
                <w:sz w:val="24"/>
                <w:szCs w:val="24"/>
              </w:rPr>
              <w:t xml:space="preserve"> </w:t>
            </w:r>
            <w:r w:rsidR="00170EE6" w:rsidRPr="00C6125A">
              <w:rPr>
                <w:rFonts w:ascii="Times New Roman" w:hAnsi="Times New Roman" w:cs="Times New Roman"/>
                <w:sz w:val="24"/>
                <w:szCs w:val="24"/>
              </w:rPr>
              <w:t xml:space="preserve">Uyum </w:t>
            </w:r>
            <w:r w:rsidR="00CF2631" w:rsidRPr="00C6125A">
              <w:rPr>
                <w:rFonts w:ascii="Times New Roman" w:hAnsi="Times New Roman" w:cs="Times New Roman"/>
                <w:sz w:val="24"/>
                <w:szCs w:val="24"/>
              </w:rPr>
              <w:t>Raporlaması</w:t>
            </w:r>
            <w:r w:rsidR="00857A71" w:rsidRPr="00C6125A">
              <w:rPr>
                <w:rFonts w:ascii="Times New Roman" w:hAnsi="Times New Roman" w:cs="Times New Roman"/>
                <w:sz w:val="24"/>
                <w:szCs w:val="24"/>
              </w:rPr>
              <w:t xml:space="preserve"> </w:t>
            </w:r>
            <w:r w:rsidR="00170EE6" w:rsidRPr="00C6125A">
              <w:rPr>
                <w:rFonts w:ascii="Times New Roman" w:hAnsi="Times New Roman" w:cs="Times New Roman"/>
                <w:sz w:val="24"/>
                <w:szCs w:val="24"/>
              </w:rPr>
              <w:t>Yapılan Kurum</w:t>
            </w:r>
            <w:r w:rsidR="00AF7B2C" w:rsidRPr="00C6125A">
              <w:rPr>
                <w:rFonts w:ascii="Times New Roman" w:hAnsi="Times New Roman" w:cs="Times New Roman"/>
                <w:sz w:val="24"/>
                <w:szCs w:val="24"/>
              </w:rPr>
              <w:t xml:space="preserve"> Sayısı</w:t>
            </w:r>
          </w:p>
          <w:p w14:paraId="658D5848" w14:textId="68C7D8C2" w:rsidR="00857A71" w:rsidRPr="00C6125A" w:rsidRDefault="00457527"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w:t>
            </w:r>
            <w:r w:rsidR="00124E9B">
              <w:rPr>
                <w:rFonts w:ascii="Times New Roman" w:hAnsi="Times New Roman" w:cs="Times New Roman"/>
                <w:sz w:val="24"/>
                <w:szCs w:val="24"/>
              </w:rPr>
              <w:t xml:space="preserve"> </w:t>
            </w:r>
            <w:r w:rsidR="00170EE6" w:rsidRPr="00C6125A">
              <w:rPr>
                <w:rFonts w:ascii="Times New Roman" w:hAnsi="Times New Roman" w:cs="Times New Roman"/>
                <w:sz w:val="24"/>
                <w:szCs w:val="24"/>
              </w:rPr>
              <w:t>Toplam Kurum Sayısı</w:t>
            </w:r>
          </w:p>
          <w:p w14:paraId="7A80B864" w14:textId="55D36D9B" w:rsidR="00857A71" w:rsidRPr="00C6125A" w:rsidRDefault="00457527"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124E9B">
              <w:rPr>
                <w:rFonts w:ascii="Times New Roman" w:hAnsi="Times New Roman" w:cs="Times New Roman"/>
                <w:sz w:val="24"/>
                <w:szCs w:val="24"/>
              </w:rPr>
              <w:t xml:space="preserve"> </w:t>
            </w:r>
            <w:r w:rsidR="00170EE6" w:rsidRPr="00C6125A">
              <w:rPr>
                <w:rFonts w:ascii="Times New Roman" w:hAnsi="Times New Roman" w:cs="Times New Roman"/>
                <w:sz w:val="24"/>
                <w:szCs w:val="24"/>
              </w:rPr>
              <w:t>İl Genelindeki Tüm Kurumların Bilgi Güvenliği Politikalarına Uyum Oranı</w:t>
            </w:r>
          </w:p>
        </w:tc>
      </w:tr>
      <w:tr w:rsidR="00857A71" w:rsidRPr="00C6125A" w14:paraId="1EF5C60F" w14:textId="77777777" w:rsidTr="00AF7B2C">
        <w:trPr>
          <w:trHeight w:val="99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87A0FBA"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1DBA1C4D" w14:textId="01811853" w:rsidR="00857A71" w:rsidRPr="00C6125A" w:rsidRDefault="00857A7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9F051A">
              <w:rPr>
                <w:rFonts w:ascii="Times New Roman" w:hAnsi="Times New Roman" w:cs="Times New Roman"/>
                <w:sz w:val="24"/>
                <w:szCs w:val="24"/>
              </w:rPr>
              <w:t xml:space="preserve"> </w:t>
            </w:r>
            <w:r w:rsidRPr="00C6125A">
              <w:rPr>
                <w:rFonts w:ascii="Times New Roman" w:hAnsi="Times New Roman" w:cs="Times New Roman"/>
                <w:sz w:val="24"/>
                <w:szCs w:val="24"/>
              </w:rPr>
              <w:t>=</w:t>
            </w:r>
            <w:r w:rsidR="009F051A">
              <w:rPr>
                <w:rFonts w:ascii="Times New Roman" w:hAnsi="Times New Roman" w:cs="Times New Roman"/>
                <w:sz w:val="24"/>
                <w:szCs w:val="24"/>
              </w:rPr>
              <w:t xml:space="preserve"> (</w:t>
            </w:r>
            <w:r w:rsidRPr="00C6125A">
              <w:rPr>
                <w:rFonts w:ascii="Times New Roman" w:hAnsi="Times New Roman" w:cs="Times New Roman"/>
                <w:sz w:val="24"/>
                <w:szCs w:val="24"/>
              </w:rPr>
              <w:t>A/B</w:t>
            </w:r>
            <w:r w:rsidR="009F051A">
              <w:rPr>
                <w:rFonts w:ascii="Times New Roman" w:hAnsi="Times New Roman" w:cs="Times New Roman"/>
                <w:sz w:val="24"/>
                <w:szCs w:val="24"/>
              </w:rPr>
              <w:t>)</w:t>
            </w:r>
            <w:r w:rsidRPr="00C6125A">
              <w:rPr>
                <w:rFonts w:ascii="Times New Roman" w:hAnsi="Times New Roman" w:cs="Times New Roman"/>
                <w:sz w:val="24"/>
                <w:szCs w:val="24"/>
              </w:rPr>
              <w:t>*100</w:t>
            </w:r>
          </w:p>
          <w:p w14:paraId="2E4128DA" w14:textId="77777777" w:rsidR="00DC63E6" w:rsidRPr="00C6125A" w:rsidRDefault="00DC63E6" w:rsidP="00DC63E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%95 ise GP=5</w:t>
            </w:r>
          </w:p>
          <w:p w14:paraId="14C8EF24" w14:textId="77777777" w:rsidR="00DC63E6" w:rsidRPr="00C6125A" w:rsidRDefault="00DC63E6" w:rsidP="00DC63E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%90 ≤ C &lt; %95 ise GP=3</w:t>
            </w:r>
          </w:p>
          <w:p w14:paraId="7B8AF78A" w14:textId="77777777" w:rsidR="00DC63E6" w:rsidRPr="00C6125A" w:rsidRDefault="00DC63E6" w:rsidP="00DC63E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%85 ≤ C &lt; %90 ise GP=1</w:t>
            </w:r>
          </w:p>
          <w:p w14:paraId="31FF01D3" w14:textId="1D476391" w:rsidR="00AF7B2C" w:rsidRPr="00C6125A" w:rsidRDefault="00DC63E6" w:rsidP="00DC63E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&lt; %85 ise GP=0</w:t>
            </w:r>
          </w:p>
        </w:tc>
      </w:tr>
      <w:tr w:rsidR="00857A71" w:rsidRPr="00C6125A" w14:paraId="37364D4B"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5BBEF16"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25CFFD54" w14:textId="77777777" w:rsidR="00857A71" w:rsidRPr="00C6125A" w:rsidRDefault="00457527"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İl Genelindeki Tüm Kurumların Bilgi Güvenliği Politikalarına Uygun Olarak Raporlama Oranının</w:t>
            </w:r>
            <w:r w:rsidR="002030AC" w:rsidRPr="00C6125A">
              <w:rPr>
                <w:rFonts w:ascii="Times New Roman" w:hAnsi="Times New Roman" w:cs="Times New Roman"/>
                <w:sz w:val="24"/>
                <w:szCs w:val="24"/>
              </w:rPr>
              <w:t xml:space="preserve"> </w:t>
            </w:r>
            <w:r w:rsidR="00857A71" w:rsidRPr="00C6125A">
              <w:rPr>
                <w:rFonts w:ascii="Times New Roman" w:hAnsi="Times New Roman" w:cs="Times New Roman"/>
                <w:sz w:val="24"/>
                <w:szCs w:val="24"/>
              </w:rPr>
              <w:t>%95</w:t>
            </w:r>
            <w:r w:rsidR="002030AC" w:rsidRPr="00C6125A">
              <w:rPr>
                <w:rFonts w:ascii="Times New Roman" w:hAnsi="Times New Roman" w:cs="Times New Roman"/>
                <w:sz w:val="24"/>
                <w:szCs w:val="24"/>
              </w:rPr>
              <w:t xml:space="preserve"> ve üzerinde olmasını sağlamak</w:t>
            </w:r>
          </w:p>
        </w:tc>
      </w:tr>
      <w:tr w:rsidR="00857A71" w:rsidRPr="00C6125A" w14:paraId="370EA1BC"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93FFE8D"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67154BED" w14:textId="77777777" w:rsidR="00857A71" w:rsidRPr="00C6125A" w:rsidRDefault="00857A7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857A71" w:rsidRPr="00C6125A" w14:paraId="329CD641" w14:textId="77777777" w:rsidTr="00C70B98">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75F6C95"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32D56E51" w14:textId="77777777" w:rsidR="00857A71" w:rsidRPr="00C6125A" w:rsidRDefault="00CF2631"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6125A">
              <w:rPr>
                <w:rFonts w:ascii="Times New Roman" w:hAnsi="Times New Roman" w:cs="Times New Roman"/>
                <w:color w:val="000000" w:themeColor="text1"/>
                <w:sz w:val="24"/>
                <w:szCs w:val="24"/>
              </w:rPr>
              <w:t xml:space="preserve">Bu gösterge verisi Sağlık Bilgi Sistemleri Genel Müdürlüğü’nce </w:t>
            </w:r>
            <w:r w:rsidR="00857A71" w:rsidRPr="00C6125A">
              <w:rPr>
                <w:rFonts w:ascii="Times New Roman" w:hAnsi="Times New Roman" w:cs="Times New Roman"/>
                <w:color w:val="000000" w:themeColor="text1"/>
                <w:sz w:val="24"/>
                <w:szCs w:val="24"/>
              </w:rPr>
              <w:t>temin edilecektir.</w:t>
            </w:r>
          </w:p>
          <w:p w14:paraId="40F5D944" w14:textId="4B931C75" w:rsidR="00457527" w:rsidRPr="00C6125A" w:rsidRDefault="00457527"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125A">
              <w:rPr>
                <w:rFonts w:ascii="Times New Roman" w:hAnsi="Times New Roman" w:cs="Times New Roman"/>
                <w:sz w:val="24"/>
                <w:szCs w:val="24"/>
              </w:rPr>
              <w:t>İl genelindeki tüm kurumların SBSGM tarafından Bilgi Güvenliği Politikaları Kılavuzundan ilgili dönem için belirlenmiş olan başlıkların raporlanması</w:t>
            </w:r>
            <w:r w:rsidR="008E10AC">
              <w:rPr>
                <w:rFonts w:ascii="Times New Roman" w:hAnsi="Times New Roman" w:cs="Times New Roman"/>
                <w:sz w:val="24"/>
                <w:szCs w:val="24"/>
              </w:rPr>
              <w:t xml:space="preserve"> dikkate alınacaktır.</w:t>
            </w:r>
          </w:p>
        </w:tc>
      </w:tr>
      <w:tr w:rsidR="00857A71" w:rsidRPr="00C6125A" w14:paraId="0C7C582D"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5D43934"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79A36591" w14:textId="77777777" w:rsidR="00857A71" w:rsidRPr="00C6125A" w:rsidRDefault="00CF263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Bilgi Güvenliği Daire Başkanlığı / İSM</w:t>
            </w:r>
          </w:p>
        </w:tc>
      </w:tr>
      <w:tr w:rsidR="00857A71" w:rsidRPr="00C6125A" w14:paraId="5BEFB9AA" w14:textId="77777777" w:rsidTr="00C70B9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94F6A6D"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16B2944B" w14:textId="77777777" w:rsidR="00857A71" w:rsidRPr="00C6125A" w:rsidRDefault="00857A71"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r w:rsidR="00857A71" w:rsidRPr="00C6125A" w14:paraId="6133F898" w14:textId="77777777" w:rsidTr="00C70B9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6B2A659" w14:textId="77777777" w:rsidR="00857A71" w:rsidRPr="00C6125A" w:rsidRDefault="00857A71" w:rsidP="00C70B98">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5EA453E9" w14:textId="77777777" w:rsidR="00857A71" w:rsidRPr="00C6125A" w:rsidRDefault="00857A7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21D4CF17" w14:textId="77777777" w:rsidR="00857A71" w:rsidRPr="00C6125A" w:rsidRDefault="00857A71" w:rsidP="0045649E">
      <w:pPr>
        <w:rPr>
          <w:rFonts w:ascii="Times New Roman" w:hAnsi="Times New Roman" w:cs="Times New Roman"/>
          <w:sz w:val="24"/>
          <w:szCs w:val="24"/>
        </w:rPr>
      </w:pPr>
      <w:r w:rsidRPr="00C6125A">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740A0E" w:rsidRPr="00C6125A" w14:paraId="34E9AC95" w14:textId="77777777"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7C196019" w14:textId="77777777" w:rsidR="00740A0E" w:rsidRPr="00C6125A" w:rsidRDefault="00B53517" w:rsidP="00E6078D">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51EFDA03" wp14:editId="798B8A17">
                  <wp:extent cx="768350" cy="847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74888881" w14:textId="77777777" w:rsidR="00740A0E" w:rsidRPr="00C6125A" w:rsidRDefault="00A33BA1" w:rsidP="00E607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Mevcut İlaç ve Sarf Stok Tutarının Aylık Ortalama Tüketim Tutarına Oranı</w:t>
            </w:r>
          </w:p>
        </w:tc>
      </w:tr>
      <w:tr w:rsidR="00740A0E" w:rsidRPr="00C6125A" w14:paraId="08AA6FE9" w14:textId="77777777"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038EA361" w14:textId="77777777" w:rsidR="00740A0E" w:rsidRPr="00C6125A" w:rsidRDefault="00740A0E" w:rsidP="00E6078D">
            <w:pPr>
              <w:rPr>
                <w:rFonts w:ascii="Times New Roman" w:hAnsi="Times New Roman" w:cs="Times New Roman"/>
                <w:sz w:val="24"/>
                <w:szCs w:val="24"/>
              </w:rPr>
            </w:pPr>
          </w:p>
        </w:tc>
        <w:tc>
          <w:tcPr>
            <w:tcW w:w="1986" w:type="dxa"/>
            <w:vAlign w:val="center"/>
          </w:tcPr>
          <w:p w14:paraId="121E6C26" w14:textId="77777777" w:rsidR="00740A0E" w:rsidRPr="00C6125A" w:rsidRDefault="00740A0E"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3427B237" w14:textId="77777777" w:rsidR="00740A0E" w:rsidRPr="00C6125A" w:rsidRDefault="00740A0E"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71ECBB99" w14:textId="77777777" w:rsidR="00740A0E" w:rsidRPr="00C6125A" w:rsidRDefault="00740A0E"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21E5D1B2" w14:textId="4E83E70B" w:rsidR="00740A0E"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740A0E" w:rsidRPr="00C6125A">
              <w:rPr>
                <w:rFonts w:ascii="Times New Roman" w:hAnsi="Times New Roman" w:cs="Times New Roman"/>
                <w:sz w:val="24"/>
                <w:szCs w:val="24"/>
              </w:rPr>
              <w:t xml:space="preserve"> No:</w:t>
            </w:r>
          </w:p>
        </w:tc>
      </w:tr>
    </w:tbl>
    <w:p w14:paraId="0D93F3BF" w14:textId="77777777" w:rsidR="00740A0E" w:rsidRPr="00C6125A" w:rsidRDefault="00740A0E" w:rsidP="00740A0E">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740A0E" w:rsidRPr="00C6125A" w14:paraId="526D204D" w14:textId="77777777" w:rsidTr="00E6078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FFA9F67"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4CC23B63" w14:textId="77777777" w:rsidR="00740A0E" w:rsidRPr="00C6125A" w:rsidRDefault="00740A0E" w:rsidP="007D157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740A0E" w:rsidRPr="00C6125A" w14:paraId="002009AF" w14:textId="77777777" w:rsidTr="00C14506">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F7D13EC"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3C72186E" w14:textId="77777777" w:rsidR="00740A0E" w:rsidRPr="00C6125A" w:rsidRDefault="00A33BA1" w:rsidP="007D157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Tesislerinde Optimum Stok Yönetimi ile Kaynakları Etkin Kullanmak ve Mali Kayıt - Fiili Durum Uyumunu Sağlamak</w:t>
            </w:r>
          </w:p>
        </w:tc>
      </w:tr>
      <w:tr w:rsidR="00740A0E" w:rsidRPr="00C6125A" w14:paraId="28277BD7"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8202A41"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3501FBD9" w14:textId="0563343B" w:rsidR="00740A0E" w:rsidRPr="00C6125A" w:rsidRDefault="0013569F"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.4.1</w:t>
            </w:r>
          </w:p>
        </w:tc>
      </w:tr>
      <w:tr w:rsidR="00740A0E" w:rsidRPr="00C6125A" w14:paraId="4972CFB3"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DC6AFF0"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1A5852F2" w14:textId="77777777" w:rsidR="00740A0E" w:rsidRPr="00C6125A" w:rsidRDefault="00A33BA1"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Mevcut İlaç ve Sarf Stok Tutarının Aylık Ortalama Tüketim Tutarına Oranı</w:t>
            </w:r>
          </w:p>
        </w:tc>
      </w:tr>
      <w:tr w:rsidR="00740A0E" w:rsidRPr="00C6125A" w14:paraId="77DCF947" w14:textId="77777777" w:rsidTr="00C14506">
        <w:trPr>
          <w:trHeight w:val="102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496F24C"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3DDA3982" w14:textId="77777777" w:rsidR="00740A0E" w:rsidRPr="00C6125A" w:rsidRDefault="007D1576"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Sağlık Tesisinde yüksek mal kabullerinden kaynaklanan finansal riskleri ortadan kaldı</w:t>
            </w:r>
            <w:r w:rsidR="0006100F" w:rsidRPr="00C6125A">
              <w:rPr>
                <w:rFonts w:ascii="Times New Roman" w:hAnsi="Times New Roman" w:cs="Times New Roman"/>
                <w:sz w:val="24"/>
                <w:szCs w:val="24"/>
                <w:lang w:val="tr-TR"/>
              </w:rPr>
              <w:t>rmak üzere</w:t>
            </w:r>
            <w:r w:rsidRPr="00C6125A">
              <w:rPr>
                <w:rFonts w:ascii="Times New Roman" w:hAnsi="Times New Roman" w:cs="Times New Roman"/>
                <w:sz w:val="24"/>
                <w:szCs w:val="24"/>
                <w:lang w:val="tr-TR"/>
              </w:rPr>
              <w:t xml:space="preserve"> azami stok miktarıyla çalışılmasını sağlamak</w:t>
            </w:r>
          </w:p>
        </w:tc>
      </w:tr>
      <w:tr w:rsidR="00740A0E" w:rsidRPr="00C6125A" w14:paraId="0C181A24" w14:textId="77777777" w:rsidTr="004F1943">
        <w:trPr>
          <w:cnfStyle w:val="000000100000" w:firstRow="0" w:lastRow="0" w:firstColumn="0" w:lastColumn="0" w:oddVBand="0" w:evenVBand="0" w:oddHBand="1" w:evenHBand="0"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3541CD0"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129E4855" w14:textId="65B78FB1" w:rsidR="00A33BA1" w:rsidRPr="00C6125A" w:rsidRDefault="00A33BA1"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Me</w:t>
            </w:r>
            <w:r w:rsidR="00353D36" w:rsidRPr="00C6125A">
              <w:rPr>
                <w:rFonts w:ascii="Times New Roman" w:hAnsi="Times New Roman" w:cs="Times New Roman"/>
                <w:sz w:val="24"/>
                <w:szCs w:val="24"/>
              </w:rPr>
              <w:t>vcut İlaç ve Sarf Stok Tutarı</w:t>
            </w:r>
          </w:p>
          <w:p w14:paraId="5D499EA6" w14:textId="63A5B9FF" w:rsidR="00A33BA1" w:rsidRPr="00C6125A" w:rsidRDefault="00A33BA1"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Aylık Ortalama Tüketim Tutarı</w:t>
            </w:r>
          </w:p>
          <w:p w14:paraId="7DA6B3A4" w14:textId="4E105550" w:rsidR="00740A0E" w:rsidRPr="00C6125A" w:rsidRDefault="00A33BA1"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Mevcut İlaç ve Sarf Stok Tutarının Aylık Ortalama Tüketim Tutarına Oranı</w:t>
            </w:r>
          </w:p>
          <w:p w14:paraId="6C5821DD" w14:textId="5B734AD2" w:rsidR="004F1943" w:rsidRPr="00C6125A" w:rsidRDefault="004F1943"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D: Özellikli </w:t>
            </w:r>
            <w:r w:rsidR="008E10AC" w:rsidRPr="00C6125A">
              <w:rPr>
                <w:rFonts w:ascii="Times New Roman" w:hAnsi="Times New Roman" w:cs="Times New Roman"/>
                <w:sz w:val="24"/>
                <w:szCs w:val="24"/>
              </w:rPr>
              <w:t>Birimlere Yönetmeliğe Uygun Miktar</w:t>
            </w:r>
            <w:r w:rsidR="008E10AC">
              <w:rPr>
                <w:rFonts w:ascii="Times New Roman" w:hAnsi="Times New Roman" w:cs="Times New Roman"/>
                <w:sz w:val="24"/>
                <w:szCs w:val="24"/>
              </w:rPr>
              <w:t>da İlaç ve Tıbbi Sarf Yapılmış m</w:t>
            </w:r>
            <w:r w:rsidR="008E10AC" w:rsidRPr="00C6125A">
              <w:rPr>
                <w:rFonts w:ascii="Times New Roman" w:hAnsi="Times New Roman" w:cs="Times New Roman"/>
                <w:sz w:val="24"/>
                <w:szCs w:val="24"/>
              </w:rPr>
              <w:t xml:space="preserve">ıdır? </w:t>
            </w:r>
          </w:p>
        </w:tc>
      </w:tr>
      <w:tr w:rsidR="00740A0E" w:rsidRPr="00C6125A" w14:paraId="325C2C5D" w14:textId="77777777" w:rsidTr="00922AB4">
        <w:trPr>
          <w:trHeight w:val="225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3AF9E7D"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535FD8DB" w14:textId="794F9369" w:rsidR="00436257" w:rsidRPr="00C6125A" w:rsidRDefault="00436257"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D: Evet ise </w:t>
            </w:r>
            <w:r w:rsidR="00C14506" w:rsidRPr="00C6125A">
              <w:rPr>
                <w:rFonts w:ascii="Times New Roman" w:hAnsi="Times New Roman" w:cs="Times New Roman"/>
                <w:sz w:val="24"/>
                <w:szCs w:val="24"/>
              </w:rPr>
              <w:t>GP=</w:t>
            </w:r>
            <w:r w:rsidRPr="00C6125A">
              <w:rPr>
                <w:rFonts w:ascii="Times New Roman" w:hAnsi="Times New Roman" w:cs="Times New Roman"/>
                <w:sz w:val="24"/>
                <w:szCs w:val="24"/>
              </w:rPr>
              <w:t>3</w:t>
            </w:r>
          </w:p>
          <w:p w14:paraId="760BE69C" w14:textId="0BD535B8" w:rsidR="00C14506" w:rsidRPr="00C6125A" w:rsidRDefault="00436257"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D: Hayır ise </w:t>
            </w:r>
            <w:r w:rsidR="00C14506" w:rsidRPr="00C6125A">
              <w:rPr>
                <w:rFonts w:ascii="Times New Roman" w:hAnsi="Times New Roman" w:cs="Times New Roman"/>
                <w:sz w:val="24"/>
                <w:szCs w:val="24"/>
              </w:rPr>
              <w:t>GP=</w:t>
            </w:r>
            <w:r w:rsidRPr="00C6125A">
              <w:rPr>
                <w:rFonts w:ascii="Times New Roman" w:hAnsi="Times New Roman" w:cs="Times New Roman"/>
                <w:sz w:val="24"/>
                <w:szCs w:val="24"/>
              </w:rPr>
              <w:t>0</w:t>
            </w:r>
          </w:p>
          <w:p w14:paraId="252F3650" w14:textId="77777777" w:rsidR="00436257" w:rsidRPr="00C6125A" w:rsidRDefault="00436257"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D: Evet ise;</w:t>
            </w:r>
          </w:p>
          <w:p w14:paraId="1F4356C8" w14:textId="3233687E" w:rsidR="00A33BA1" w:rsidRPr="00C6125A" w:rsidRDefault="00495675"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(A/B)*30</w:t>
            </w:r>
          </w:p>
          <w:p w14:paraId="75650793" w14:textId="793C8781" w:rsidR="00A33BA1" w:rsidRPr="00C6125A" w:rsidRDefault="00436257"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8E10AC">
              <w:rPr>
                <w:rFonts w:ascii="Times New Roman" w:hAnsi="Times New Roman" w:cs="Times New Roman"/>
                <w:sz w:val="24"/>
                <w:szCs w:val="24"/>
              </w:rPr>
              <w:t xml:space="preserve"> </w:t>
            </w:r>
            <w:r w:rsidRPr="00C6125A">
              <w:rPr>
                <w:rFonts w:ascii="Times New Roman" w:hAnsi="Times New Roman" w:cs="Times New Roman"/>
                <w:sz w:val="24"/>
                <w:szCs w:val="24"/>
              </w:rPr>
              <w:t>≤ 60</w:t>
            </w:r>
            <w:r w:rsidR="00C14506" w:rsidRPr="00C6125A">
              <w:rPr>
                <w:rFonts w:ascii="Times New Roman" w:hAnsi="Times New Roman" w:cs="Times New Roman"/>
                <w:sz w:val="24"/>
                <w:szCs w:val="24"/>
              </w:rPr>
              <w:t xml:space="preserve"> gün</w:t>
            </w:r>
            <w:r w:rsidRPr="00C6125A">
              <w:rPr>
                <w:rFonts w:ascii="Times New Roman" w:hAnsi="Times New Roman" w:cs="Times New Roman"/>
                <w:sz w:val="24"/>
                <w:szCs w:val="24"/>
              </w:rPr>
              <w:t xml:space="preserve">  ise GP=7</w:t>
            </w:r>
          </w:p>
          <w:p w14:paraId="3FE09933" w14:textId="63F00729" w:rsidR="00A33BA1" w:rsidRPr="00C6125A" w:rsidRDefault="00D27C62"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60 </w:t>
            </w:r>
            <w:r w:rsidR="00C14506" w:rsidRPr="00C6125A">
              <w:rPr>
                <w:rFonts w:ascii="Times New Roman" w:hAnsi="Times New Roman" w:cs="Times New Roman"/>
                <w:sz w:val="24"/>
                <w:szCs w:val="24"/>
              </w:rPr>
              <w:t xml:space="preserve">gün </w:t>
            </w:r>
            <w:r w:rsidRPr="00C6125A">
              <w:rPr>
                <w:rFonts w:ascii="Times New Roman" w:hAnsi="Times New Roman" w:cs="Times New Roman"/>
                <w:sz w:val="24"/>
                <w:szCs w:val="24"/>
              </w:rPr>
              <w:t>&lt; C ≤ 75</w:t>
            </w:r>
            <w:r w:rsidR="00C14506" w:rsidRPr="00C6125A">
              <w:rPr>
                <w:rFonts w:ascii="Times New Roman" w:hAnsi="Times New Roman" w:cs="Times New Roman"/>
                <w:sz w:val="24"/>
                <w:szCs w:val="24"/>
              </w:rPr>
              <w:t xml:space="preserve"> gün</w:t>
            </w:r>
            <w:r w:rsidRPr="00C6125A">
              <w:rPr>
                <w:rFonts w:ascii="Times New Roman" w:hAnsi="Times New Roman" w:cs="Times New Roman"/>
                <w:sz w:val="24"/>
                <w:szCs w:val="24"/>
              </w:rPr>
              <w:t xml:space="preserve"> i</w:t>
            </w:r>
            <w:r w:rsidR="00436257" w:rsidRPr="00C6125A">
              <w:rPr>
                <w:rFonts w:ascii="Times New Roman" w:hAnsi="Times New Roman" w:cs="Times New Roman"/>
                <w:sz w:val="24"/>
                <w:szCs w:val="24"/>
              </w:rPr>
              <w:t>se GP=4</w:t>
            </w:r>
          </w:p>
          <w:p w14:paraId="26620AAD" w14:textId="2AB9A812" w:rsidR="00D27C62" w:rsidRPr="00C6125A" w:rsidRDefault="00436257"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75</w:t>
            </w:r>
            <w:r w:rsidR="00C14506" w:rsidRPr="00C6125A">
              <w:rPr>
                <w:rFonts w:ascii="Times New Roman" w:hAnsi="Times New Roman" w:cs="Times New Roman"/>
                <w:sz w:val="24"/>
                <w:szCs w:val="24"/>
              </w:rPr>
              <w:t xml:space="preserve"> gün</w:t>
            </w:r>
            <w:r w:rsidRPr="00C6125A">
              <w:rPr>
                <w:rFonts w:ascii="Times New Roman" w:hAnsi="Times New Roman" w:cs="Times New Roman"/>
                <w:sz w:val="24"/>
                <w:szCs w:val="24"/>
              </w:rPr>
              <w:t xml:space="preserve"> &lt; C ≤ 90</w:t>
            </w:r>
            <w:r w:rsidR="00C14506" w:rsidRPr="00C6125A">
              <w:rPr>
                <w:rFonts w:ascii="Times New Roman" w:hAnsi="Times New Roman" w:cs="Times New Roman"/>
                <w:sz w:val="24"/>
                <w:szCs w:val="24"/>
              </w:rPr>
              <w:t xml:space="preserve"> gün</w:t>
            </w:r>
            <w:r w:rsidRPr="00C6125A">
              <w:rPr>
                <w:rFonts w:ascii="Times New Roman" w:hAnsi="Times New Roman" w:cs="Times New Roman"/>
                <w:sz w:val="24"/>
                <w:szCs w:val="24"/>
              </w:rPr>
              <w:t xml:space="preserve"> ise GP=2</w:t>
            </w:r>
          </w:p>
          <w:p w14:paraId="1A405DD3" w14:textId="2F7186BE" w:rsidR="00740A0E" w:rsidRPr="00C6125A" w:rsidRDefault="004E037C"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90</w:t>
            </w:r>
            <w:r w:rsidR="00A33BA1" w:rsidRPr="00C6125A">
              <w:rPr>
                <w:rFonts w:ascii="Times New Roman" w:hAnsi="Times New Roman" w:cs="Times New Roman"/>
                <w:sz w:val="24"/>
                <w:szCs w:val="24"/>
              </w:rPr>
              <w:t xml:space="preserve"> </w:t>
            </w:r>
            <w:r w:rsidR="00C14506" w:rsidRPr="00C6125A">
              <w:rPr>
                <w:rFonts w:ascii="Times New Roman" w:hAnsi="Times New Roman" w:cs="Times New Roman"/>
                <w:sz w:val="24"/>
                <w:szCs w:val="24"/>
              </w:rPr>
              <w:t xml:space="preserve">gün </w:t>
            </w:r>
            <w:r w:rsidR="00A33BA1" w:rsidRPr="00C6125A">
              <w:rPr>
                <w:rFonts w:ascii="Times New Roman" w:hAnsi="Times New Roman" w:cs="Times New Roman"/>
                <w:sz w:val="24"/>
                <w:szCs w:val="24"/>
              </w:rPr>
              <w:t>&lt; C ise GP= 0</w:t>
            </w:r>
          </w:p>
        </w:tc>
      </w:tr>
      <w:tr w:rsidR="00740A0E" w:rsidRPr="00C6125A" w14:paraId="25EE99E2" w14:textId="77777777" w:rsidTr="00C14506">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51EB4EB"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560F59A3" w14:textId="77777777" w:rsidR="00740A0E" w:rsidRPr="00C6125A" w:rsidRDefault="007C28BF"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Özellikli birimlere yönetmeliğe uygun miktarda ilaç ve tıbbi sarf yapılmış olmasını sağlayarak, </w:t>
            </w:r>
            <w:r w:rsidR="009E6BC3" w:rsidRPr="00C6125A">
              <w:rPr>
                <w:rFonts w:ascii="Times New Roman" w:hAnsi="Times New Roman" w:cs="Times New Roman"/>
                <w:sz w:val="24"/>
                <w:szCs w:val="24"/>
              </w:rPr>
              <w:t>Mevcut İlaç ve Sarf Stok Tutarının Aylık Ortalama Tüketim Tutarına Oranının</w:t>
            </w:r>
            <w:r w:rsidR="00A33BA1" w:rsidRPr="00C6125A">
              <w:rPr>
                <w:rFonts w:ascii="Times New Roman" w:hAnsi="Times New Roman" w:cs="Times New Roman"/>
                <w:sz w:val="24"/>
                <w:szCs w:val="24"/>
              </w:rPr>
              <w:t xml:space="preserve"> 60</w:t>
            </w:r>
            <w:r w:rsidR="009E6BC3" w:rsidRPr="00C6125A">
              <w:rPr>
                <w:rFonts w:ascii="Times New Roman" w:hAnsi="Times New Roman" w:cs="Times New Roman"/>
                <w:sz w:val="24"/>
                <w:szCs w:val="24"/>
              </w:rPr>
              <w:t xml:space="preserve"> gün ve altında olmasını sağlamak</w:t>
            </w:r>
          </w:p>
        </w:tc>
      </w:tr>
      <w:tr w:rsidR="00740A0E" w:rsidRPr="00C6125A" w14:paraId="65A621FE" w14:textId="77777777" w:rsidTr="00C54099">
        <w:trPr>
          <w:trHeight w:val="450"/>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D923A82"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7DDB6B09" w14:textId="77777777" w:rsidR="00740A0E" w:rsidRPr="00C6125A" w:rsidRDefault="00A33BA1"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740A0E" w:rsidRPr="00C6125A" w14:paraId="603105FC" w14:textId="77777777" w:rsidTr="008E1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172F281"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21CE018D" w14:textId="77777777" w:rsidR="00740A0E" w:rsidRPr="00C6125A" w:rsidRDefault="00C2579D" w:rsidP="007D15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Bu gösterge verisi Kamu Hastaneleri Genel Müdürlüğü’nce temin edilecektir.</w:t>
            </w:r>
          </w:p>
          <w:p w14:paraId="771E4B05" w14:textId="20766D32" w:rsidR="00177D61" w:rsidRPr="00C6125A" w:rsidRDefault="00177D61" w:rsidP="008E10A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İlaç ve Tıbbi Sarf depolarında; ilgili birimlere verilen ilaç ve farmakolojik ürünler Taşınır Mal Yönetmeliğinde bel</w:t>
            </w:r>
            <w:r w:rsidR="008E10AC">
              <w:rPr>
                <w:rFonts w:ascii="Times New Roman" w:hAnsi="Times New Roman" w:cs="Times New Roman"/>
                <w:sz w:val="24"/>
                <w:szCs w:val="24"/>
              </w:rPr>
              <w:t xml:space="preserve">irtilen miktarda olmalıdır. KHGM </w:t>
            </w:r>
            <w:r w:rsidRPr="00C6125A">
              <w:rPr>
                <w:rFonts w:ascii="Times New Roman" w:hAnsi="Times New Roman" w:cs="Times New Roman"/>
                <w:sz w:val="24"/>
                <w:szCs w:val="24"/>
              </w:rPr>
              <w:t>tarafından yayınlanan "İlaç ve Tıbbi Sarf Malzeme Deposundan Özellikli Birimlere Çıkış Talimatına" uygun hareket edilmelidir.</w:t>
            </w:r>
          </w:p>
        </w:tc>
      </w:tr>
      <w:tr w:rsidR="00740A0E" w:rsidRPr="00C6125A" w14:paraId="1E36418F" w14:textId="77777777" w:rsidTr="00922AB4">
        <w:trPr>
          <w:trHeight w:val="41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3BF8876" w14:textId="77777777" w:rsidR="00740A0E" w:rsidRPr="00C6125A" w:rsidRDefault="00740A0E"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75E2F0A1" w14:textId="77777777" w:rsidR="00740A0E" w:rsidRPr="00C6125A" w:rsidRDefault="00D27C62" w:rsidP="007D157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MKYS</w:t>
            </w:r>
          </w:p>
        </w:tc>
      </w:tr>
      <w:tr w:rsidR="000463C9" w:rsidRPr="00C6125A" w14:paraId="7E3937FC" w14:textId="77777777" w:rsidTr="00C540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27DC22C"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4D8EE6CD" w14:textId="6092E505" w:rsidR="000463C9" w:rsidRPr="008E10AC" w:rsidRDefault="00E618E7"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0463C9" w:rsidRPr="00C6125A" w14:paraId="62B21D0D" w14:textId="77777777" w:rsidTr="00C54099">
        <w:trPr>
          <w:trHeight w:val="41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425C5DD"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6824B149" w14:textId="1297E421" w:rsidR="000463C9" w:rsidRPr="008E10AC"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E10AC">
              <w:rPr>
                <w:rFonts w:ascii="Times New Roman" w:hAnsi="Times New Roman" w:cs="Times New Roman"/>
                <w:sz w:val="24"/>
                <w:szCs w:val="24"/>
              </w:rPr>
              <w:t>1 Yıl</w:t>
            </w:r>
          </w:p>
        </w:tc>
      </w:tr>
    </w:tbl>
    <w:p w14:paraId="66116C43" w14:textId="77777777" w:rsidR="000D2077" w:rsidRPr="00C6125A" w:rsidRDefault="009E6BC3" w:rsidP="003B21E8">
      <w:pPr>
        <w:tabs>
          <w:tab w:val="left" w:pos="1701"/>
        </w:tabs>
        <w:rPr>
          <w:rFonts w:ascii="Times New Roman" w:hAnsi="Times New Roman" w:cs="Times New Roman"/>
          <w:sz w:val="24"/>
          <w:szCs w:val="24"/>
        </w:rPr>
      </w:pPr>
      <w:r w:rsidRPr="00C6125A">
        <w:rPr>
          <w:rFonts w:ascii="Times New Roman" w:hAnsi="Times New Roman" w:cs="Times New Roman"/>
          <w:sz w:val="24"/>
          <w:szCs w:val="24"/>
        </w:rPr>
        <w:br w:type="page"/>
      </w:r>
    </w:p>
    <w:tbl>
      <w:tblPr>
        <w:tblStyle w:val="DzTablo11"/>
        <w:tblW w:w="0" w:type="auto"/>
        <w:jc w:val="center"/>
        <w:tblLook w:val="04A0" w:firstRow="1" w:lastRow="0" w:firstColumn="1" w:lastColumn="0" w:noHBand="0" w:noVBand="1"/>
      </w:tblPr>
      <w:tblGrid>
        <w:gridCol w:w="1426"/>
        <w:gridCol w:w="2031"/>
        <w:gridCol w:w="2031"/>
        <w:gridCol w:w="2031"/>
        <w:gridCol w:w="2032"/>
      </w:tblGrid>
      <w:tr w:rsidR="000D2077" w:rsidRPr="00C6125A" w14:paraId="0C5F54DB" w14:textId="77777777" w:rsidTr="00154958">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45733FCC" w14:textId="77777777" w:rsidR="000D2077" w:rsidRPr="00C6125A" w:rsidRDefault="00B53517" w:rsidP="00E6078D">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793D8EDC" wp14:editId="499E8D86">
                  <wp:extent cx="768350" cy="847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8125" w:type="dxa"/>
            <w:gridSpan w:val="4"/>
            <w:vAlign w:val="center"/>
          </w:tcPr>
          <w:p w14:paraId="71635FCE" w14:textId="77777777" w:rsidR="000D2077" w:rsidRPr="00C6125A" w:rsidRDefault="00173529" w:rsidP="00E607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F66842">
              <w:rPr>
                <w:rFonts w:ascii="Times New Roman" w:hAnsi="Times New Roman" w:cs="Times New Roman"/>
                <w:sz w:val="24"/>
                <w:szCs w:val="24"/>
                <w:lang w:val="tr-TR"/>
              </w:rPr>
              <w:t xml:space="preserve">Mal Alımlarında </w:t>
            </w:r>
            <w:r w:rsidR="000D2077" w:rsidRPr="00F66842">
              <w:rPr>
                <w:rFonts w:ascii="Times New Roman" w:hAnsi="Times New Roman" w:cs="Times New Roman"/>
                <w:sz w:val="24"/>
                <w:szCs w:val="24"/>
                <w:lang w:val="tr-TR"/>
              </w:rPr>
              <w:t>Tahakkukların 10 Gün İçer</w:t>
            </w:r>
            <w:r w:rsidRPr="00F66842">
              <w:rPr>
                <w:rFonts w:ascii="Times New Roman" w:hAnsi="Times New Roman" w:cs="Times New Roman"/>
                <w:sz w:val="24"/>
                <w:szCs w:val="24"/>
                <w:lang w:val="tr-TR"/>
              </w:rPr>
              <w:t>isinde  Muhasebeleştirilme Oranı</w:t>
            </w:r>
          </w:p>
        </w:tc>
      </w:tr>
      <w:tr w:rsidR="000D2077" w:rsidRPr="00C6125A" w14:paraId="60664CD5" w14:textId="77777777" w:rsidTr="00154958">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271" w:type="dxa"/>
            <w:vMerge/>
          </w:tcPr>
          <w:p w14:paraId="40470224" w14:textId="77777777" w:rsidR="000D2077" w:rsidRPr="00C6125A" w:rsidRDefault="000D2077" w:rsidP="00E6078D">
            <w:pPr>
              <w:rPr>
                <w:rFonts w:ascii="Times New Roman" w:hAnsi="Times New Roman" w:cs="Times New Roman"/>
                <w:sz w:val="24"/>
                <w:szCs w:val="24"/>
              </w:rPr>
            </w:pPr>
          </w:p>
        </w:tc>
        <w:tc>
          <w:tcPr>
            <w:tcW w:w="2031" w:type="dxa"/>
            <w:vAlign w:val="center"/>
          </w:tcPr>
          <w:p w14:paraId="7F29FBD6" w14:textId="77777777" w:rsidR="000D2077" w:rsidRPr="00C6125A" w:rsidRDefault="000D2077"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2031" w:type="dxa"/>
            <w:vAlign w:val="center"/>
          </w:tcPr>
          <w:p w14:paraId="08AF3C01" w14:textId="77777777" w:rsidR="000D2077" w:rsidRPr="00C6125A" w:rsidRDefault="000D2077"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2031" w:type="dxa"/>
            <w:vAlign w:val="center"/>
          </w:tcPr>
          <w:p w14:paraId="459D9E32" w14:textId="77777777" w:rsidR="000D2077" w:rsidRPr="00C6125A" w:rsidRDefault="000D2077"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2032" w:type="dxa"/>
            <w:vAlign w:val="center"/>
          </w:tcPr>
          <w:p w14:paraId="4ACAC7F8" w14:textId="795A6366" w:rsidR="000D2077"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0D2077" w:rsidRPr="00C6125A">
              <w:rPr>
                <w:rFonts w:ascii="Times New Roman" w:hAnsi="Times New Roman" w:cs="Times New Roman"/>
                <w:sz w:val="24"/>
                <w:szCs w:val="24"/>
              </w:rPr>
              <w:t xml:space="preserve"> No:</w:t>
            </w:r>
          </w:p>
        </w:tc>
      </w:tr>
    </w:tbl>
    <w:p w14:paraId="4F9E7C1E" w14:textId="77777777" w:rsidR="000D2077" w:rsidRPr="00C6125A" w:rsidRDefault="000D2077" w:rsidP="000D2077">
      <w:pPr>
        <w:tabs>
          <w:tab w:val="left" w:pos="1701"/>
        </w:tabs>
        <w:rPr>
          <w:rFonts w:ascii="Times New Roman" w:hAnsi="Times New Roman" w:cs="Times New Roman"/>
          <w:sz w:val="24"/>
          <w:szCs w:val="24"/>
        </w:rPr>
      </w:pPr>
    </w:p>
    <w:tbl>
      <w:tblPr>
        <w:tblStyle w:val="DzTablo11"/>
        <w:tblW w:w="9351" w:type="dxa"/>
        <w:jc w:val="center"/>
        <w:tblLook w:val="04A0" w:firstRow="1" w:lastRow="0" w:firstColumn="1" w:lastColumn="0" w:noHBand="0" w:noVBand="1"/>
      </w:tblPr>
      <w:tblGrid>
        <w:gridCol w:w="3382"/>
        <w:gridCol w:w="5969"/>
      </w:tblGrid>
      <w:tr w:rsidR="000D2077" w:rsidRPr="00C6125A" w14:paraId="01655A7E" w14:textId="77777777" w:rsidTr="00154958">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E0C6497"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69" w:type="dxa"/>
            <w:vAlign w:val="center"/>
          </w:tcPr>
          <w:p w14:paraId="0C7BB898" w14:textId="77777777" w:rsidR="000D2077" w:rsidRPr="00C6125A" w:rsidRDefault="000D2077" w:rsidP="000E567A">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0D2077" w:rsidRPr="00C6125A" w14:paraId="5D7989AA" w14:textId="77777777" w:rsidTr="00154958">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84D3AE3"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69" w:type="dxa"/>
            <w:vAlign w:val="center"/>
          </w:tcPr>
          <w:p w14:paraId="35D8E943" w14:textId="77777777" w:rsidR="000D2077" w:rsidRPr="00C6125A" w:rsidRDefault="000D2077" w:rsidP="000E56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Tesislerinde Optimum Stok Yönetimi ile Kaynakları Etkin Kullanmak ve Mali Kayıt - Fiili Durum Uyumunu Sağlamak</w:t>
            </w:r>
          </w:p>
        </w:tc>
      </w:tr>
      <w:tr w:rsidR="000D2077" w:rsidRPr="00C6125A" w14:paraId="73EFADDE" w14:textId="77777777" w:rsidTr="00154958">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AA32A82"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69" w:type="dxa"/>
            <w:vAlign w:val="center"/>
          </w:tcPr>
          <w:p w14:paraId="00A27859" w14:textId="65E6D36C" w:rsidR="000D2077" w:rsidRPr="00C6125A" w:rsidRDefault="0013569F"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.4.2</w:t>
            </w:r>
          </w:p>
        </w:tc>
      </w:tr>
      <w:tr w:rsidR="000D2077" w:rsidRPr="00C6125A" w14:paraId="769E193D" w14:textId="77777777" w:rsidTr="00154958">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CEE1F0D"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69" w:type="dxa"/>
            <w:vAlign w:val="center"/>
          </w:tcPr>
          <w:p w14:paraId="662A0F69" w14:textId="77777777" w:rsidR="000D2077" w:rsidRPr="00C6125A" w:rsidRDefault="00173529" w:rsidP="000E567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Mal Alımlarında Tahakkukların 10 Gün İçerisinde  Muhasebeleştirilme Oranı</w:t>
            </w:r>
          </w:p>
        </w:tc>
      </w:tr>
      <w:tr w:rsidR="000D2077" w:rsidRPr="00C6125A" w14:paraId="21AF2465" w14:textId="77777777" w:rsidTr="00154958">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A3B4128"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69" w:type="dxa"/>
            <w:vAlign w:val="center"/>
          </w:tcPr>
          <w:p w14:paraId="3E3F6915" w14:textId="77777777" w:rsidR="000D2077" w:rsidRPr="00C6125A" w:rsidRDefault="000E567A"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Sağlık tesisinde hizmet sunumu için alınan her türlü hizmet ve malın muayene kabulü ile muhasebe kayıtlarına alınmasını kontrol altına almak, ödeme emrine ilişkin belgelerin en geç 10 iş günü içerisinde muhasebe kaydına alınmasını sağlamak.</w:t>
            </w:r>
          </w:p>
        </w:tc>
      </w:tr>
      <w:tr w:rsidR="000D2077" w:rsidRPr="00C6125A" w14:paraId="1C5C854D" w14:textId="77777777" w:rsidTr="00154958">
        <w:trPr>
          <w:cnfStyle w:val="000000100000" w:firstRow="0" w:lastRow="0" w:firstColumn="0" w:lastColumn="0" w:oddVBand="0" w:evenVBand="0" w:oddHBand="1" w:evenHBand="0" w:firstRowFirstColumn="0" w:firstRowLastColumn="0" w:lastRowFirstColumn="0" w:lastRowLastColumn="0"/>
          <w:trHeight w:val="1183"/>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7140165"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69" w:type="dxa"/>
            <w:vAlign w:val="center"/>
          </w:tcPr>
          <w:p w14:paraId="35865D34" w14:textId="1FA4DE81" w:rsidR="00D27C62" w:rsidRPr="00C6125A" w:rsidRDefault="00126BB3"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w:t>
            </w:r>
            <w:r w:rsidR="009F4110" w:rsidRPr="00C6125A">
              <w:rPr>
                <w:rFonts w:ascii="Times New Roman" w:hAnsi="Times New Roman" w:cs="Times New Roman"/>
                <w:sz w:val="24"/>
                <w:szCs w:val="24"/>
              </w:rPr>
              <w:t>Top</w:t>
            </w:r>
            <w:r w:rsidR="00C14506" w:rsidRPr="00C6125A">
              <w:rPr>
                <w:rFonts w:ascii="Times New Roman" w:hAnsi="Times New Roman" w:cs="Times New Roman"/>
                <w:sz w:val="24"/>
                <w:szCs w:val="24"/>
              </w:rPr>
              <w:t>lam Muhasebeleştirilmiş Gün Sayısı</w:t>
            </w:r>
          </w:p>
          <w:p w14:paraId="1603717D" w14:textId="77777777" w:rsidR="002934D3" w:rsidRPr="00C6125A" w:rsidRDefault="009F4110"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B: Toplam İşlem </w:t>
            </w:r>
            <w:r w:rsidR="00C14506" w:rsidRPr="00C6125A">
              <w:rPr>
                <w:rFonts w:ascii="Times New Roman" w:hAnsi="Times New Roman" w:cs="Times New Roman"/>
                <w:sz w:val="24"/>
                <w:szCs w:val="24"/>
              </w:rPr>
              <w:t>Sayısı</w:t>
            </w:r>
          </w:p>
          <w:p w14:paraId="7EB261BD" w14:textId="28F05FF3" w:rsidR="00C225AC" w:rsidRPr="00C6125A" w:rsidRDefault="003817B8" w:rsidP="00124E9B">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 </w:t>
            </w:r>
            <w:r w:rsidR="00C225AC" w:rsidRPr="00C6125A">
              <w:rPr>
                <w:rFonts w:ascii="Times New Roman" w:hAnsi="Times New Roman" w:cs="Times New Roman"/>
                <w:sz w:val="24"/>
                <w:szCs w:val="24"/>
                <w:lang w:val="tr-TR"/>
              </w:rPr>
              <w:t>Mal Alımlarında Tahakkukların 10 Gün İçerisinde  Muhasebeleştirilme Oranı</w:t>
            </w:r>
          </w:p>
        </w:tc>
      </w:tr>
      <w:tr w:rsidR="000D2077" w:rsidRPr="00C6125A" w14:paraId="2FF46FB0" w14:textId="77777777" w:rsidTr="00154958">
        <w:trPr>
          <w:trHeight w:val="779"/>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4729558"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69" w:type="dxa"/>
            <w:vAlign w:val="center"/>
          </w:tcPr>
          <w:p w14:paraId="5AD8178D" w14:textId="46882B9B" w:rsidR="002934D3" w:rsidRPr="00C6125A" w:rsidRDefault="00126BB3"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3817B8">
              <w:rPr>
                <w:rFonts w:ascii="Times New Roman" w:hAnsi="Times New Roman" w:cs="Times New Roman"/>
                <w:sz w:val="24"/>
                <w:szCs w:val="24"/>
              </w:rPr>
              <w:t xml:space="preserve"> </w:t>
            </w:r>
            <w:r w:rsidRPr="00C6125A">
              <w:rPr>
                <w:rFonts w:ascii="Times New Roman" w:hAnsi="Times New Roman" w:cs="Times New Roman"/>
                <w:sz w:val="24"/>
                <w:szCs w:val="24"/>
              </w:rPr>
              <w:t>=</w:t>
            </w:r>
            <w:r w:rsidR="003817B8">
              <w:rPr>
                <w:rFonts w:ascii="Times New Roman" w:hAnsi="Times New Roman" w:cs="Times New Roman"/>
                <w:sz w:val="24"/>
                <w:szCs w:val="24"/>
              </w:rPr>
              <w:t xml:space="preserve"> </w:t>
            </w:r>
            <w:r w:rsidRPr="00C6125A">
              <w:rPr>
                <w:rFonts w:ascii="Times New Roman" w:hAnsi="Times New Roman" w:cs="Times New Roman"/>
                <w:sz w:val="24"/>
                <w:szCs w:val="24"/>
              </w:rPr>
              <w:t>A/B</w:t>
            </w:r>
          </w:p>
          <w:p w14:paraId="2F0C5A1C" w14:textId="77777777" w:rsidR="00126BB3" w:rsidRPr="00C6125A" w:rsidRDefault="00126BB3"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2934D3" w:rsidRPr="00C6125A">
              <w:rPr>
                <w:rFonts w:ascii="Times New Roman" w:hAnsi="Times New Roman" w:cs="Times New Roman"/>
                <w:sz w:val="24"/>
                <w:szCs w:val="24"/>
              </w:rPr>
              <w:t xml:space="preserve"> </w:t>
            </w:r>
            <w:r w:rsidRPr="00C6125A">
              <w:rPr>
                <w:rFonts w:ascii="Times New Roman" w:hAnsi="Times New Roman" w:cs="Times New Roman"/>
                <w:sz w:val="24"/>
                <w:szCs w:val="24"/>
              </w:rPr>
              <w:t>≤</w:t>
            </w:r>
            <w:r w:rsidR="002934D3" w:rsidRPr="00C6125A">
              <w:rPr>
                <w:rFonts w:ascii="Times New Roman" w:hAnsi="Times New Roman" w:cs="Times New Roman"/>
                <w:sz w:val="24"/>
                <w:szCs w:val="24"/>
              </w:rPr>
              <w:t xml:space="preserve"> </w:t>
            </w:r>
            <w:r w:rsidRPr="00C6125A">
              <w:rPr>
                <w:rFonts w:ascii="Times New Roman" w:hAnsi="Times New Roman" w:cs="Times New Roman"/>
                <w:sz w:val="24"/>
                <w:szCs w:val="24"/>
              </w:rPr>
              <w:t>10</w:t>
            </w:r>
            <w:r w:rsidR="002934D3" w:rsidRPr="00C6125A">
              <w:rPr>
                <w:rFonts w:ascii="Times New Roman" w:hAnsi="Times New Roman" w:cs="Times New Roman"/>
                <w:sz w:val="24"/>
                <w:szCs w:val="24"/>
              </w:rPr>
              <w:t xml:space="preserve"> ise GP=10</w:t>
            </w:r>
          </w:p>
          <w:p w14:paraId="07E9AE81" w14:textId="77777777" w:rsidR="002934D3" w:rsidRPr="00C6125A" w:rsidRDefault="002934D3"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 &lt; C ≤ 12 ise GP=7</w:t>
            </w:r>
          </w:p>
          <w:p w14:paraId="2AD84589" w14:textId="77777777" w:rsidR="002934D3" w:rsidRPr="00C6125A" w:rsidRDefault="002934D3" w:rsidP="002934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12 &lt; C ≤ 15 ise GP=4</w:t>
            </w:r>
          </w:p>
          <w:p w14:paraId="45F054DD" w14:textId="77777777" w:rsidR="002934D3" w:rsidRPr="00C6125A" w:rsidRDefault="002934D3"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15 &lt; C ise GP=0</w:t>
            </w:r>
          </w:p>
        </w:tc>
      </w:tr>
      <w:tr w:rsidR="000D2077" w:rsidRPr="00C6125A" w14:paraId="71D0A690" w14:textId="77777777" w:rsidTr="00154958">
        <w:trPr>
          <w:cnfStyle w:val="000000100000" w:firstRow="0" w:lastRow="0" w:firstColumn="0" w:lastColumn="0" w:oddVBand="0" w:evenVBand="0" w:oddHBand="1" w:evenHBand="0" w:firstRowFirstColumn="0" w:firstRowLastColumn="0" w:lastRowFirstColumn="0" w:lastRowLastColumn="0"/>
          <w:trHeight w:val="723"/>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F6D7EC4"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69" w:type="dxa"/>
            <w:vAlign w:val="center"/>
          </w:tcPr>
          <w:p w14:paraId="36A4F826" w14:textId="40518B1B" w:rsidR="002934D3" w:rsidRPr="00C6125A" w:rsidRDefault="00176345" w:rsidP="000E567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Mal A</w:t>
            </w:r>
            <w:r w:rsidR="00124E9B">
              <w:rPr>
                <w:rFonts w:ascii="Times New Roman" w:hAnsi="Times New Roman" w:cs="Times New Roman"/>
                <w:sz w:val="24"/>
                <w:szCs w:val="24"/>
                <w:lang w:val="tr-TR"/>
              </w:rPr>
              <w:t xml:space="preserve">lımlarında </w:t>
            </w:r>
            <w:r w:rsidR="002934D3" w:rsidRPr="00C6125A">
              <w:rPr>
                <w:rFonts w:ascii="Times New Roman" w:hAnsi="Times New Roman" w:cs="Times New Roman"/>
                <w:sz w:val="24"/>
                <w:szCs w:val="24"/>
                <w:lang w:val="tr-TR"/>
              </w:rPr>
              <w:t>Tahakkukların Muha</w:t>
            </w:r>
            <w:r w:rsidR="009F4110" w:rsidRPr="00C6125A">
              <w:rPr>
                <w:rFonts w:ascii="Times New Roman" w:hAnsi="Times New Roman" w:cs="Times New Roman"/>
                <w:sz w:val="24"/>
                <w:szCs w:val="24"/>
                <w:lang w:val="tr-TR"/>
              </w:rPr>
              <w:t>s</w:t>
            </w:r>
            <w:r w:rsidR="002934D3" w:rsidRPr="00C6125A">
              <w:rPr>
                <w:rFonts w:ascii="Times New Roman" w:hAnsi="Times New Roman" w:cs="Times New Roman"/>
                <w:sz w:val="24"/>
                <w:szCs w:val="24"/>
                <w:lang w:val="tr-TR"/>
              </w:rPr>
              <w:t>ebeleştirilme Süresinin</w:t>
            </w:r>
            <w:r w:rsidR="002934D3" w:rsidRPr="00C6125A">
              <w:rPr>
                <w:rFonts w:ascii="Times New Roman" w:hAnsi="Times New Roman" w:cs="Times New Roman"/>
                <w:sz w:val="24"/>
                <w:szCs w:val="24"/>
              </w:rPr>
              <w:t xml:space="preserve"> </w:t>
            </w:r>
            <w:r w:rsidR="00EE7021" w:rsidRPr="00C6125A">
              <w:rPr>
                <w:rFonts w:ascii="Times New Roman" w:hAnsi="Times New Roman" w:cs="Times New Roman"/>
                <w:sz w:val="24"/>
                <w:szCs w:val="24"/>
              </w:rPr>
              <w:t>10</w:t>
            </w:r>
            <w:r w:rsidR="002934D3" w:rsidRPr="00C6125A">
              <w:rPr>
                <w:rFonts w:ascii="Times New Roman" w:hAnsi="Times New Roman" w:cs="Times New Roman"/>
                <w:sz w:val="24"/>
                <w:szCs w:val="24"/>
              </w:rPr>
              <w:t xml:space="preserve"> gün ve altında olmasını sağlamak</w:t>
            </w:r>
          </w:p>
        </w:tc>
      </w:tr>
      <w:tr w:rsidR="000D2077" w:rsidRPr="00C6125A" w14:paraId="2CBB6DAE" w14:textId="77777777" w:rsidTr="00154958">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C92DD91"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69" w:type="dxa"/>
            <w:vAlign w:val="center"/>
          </w:tcPr>
          <w:p w14:paraId="594AFC3C" w14:textId="77777777" w:rsidR="000D2077" w:rsidRPr="00C6125A" w:rsidRDefault="000D2077"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0D2077" w:rsidRPr="00C6125A" w14:paraId="1077F738" w14:textId="77777777" w:rsidTr="00154958">
        <w:trPr>
          <w:cnfStyle w:val="000000100000" w:firstRow="0" w:lastRow="0" w:firstColumn="0" w:lastColumn="0" w:oddVBand="0" w:evenVBand="0" w:oddHBand="1" w:evenHBand="0" w:firstRowFirstColumn="0" w:firstRowLastColumn="0" w:lastRowFirstColumn="0" w:lastRowLastColumn="0"/>
          <w:trHeight w:val="1547"/>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D6B648F"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69" w:type="dxa"/>
            <w:vAlign w:val="center"/>
          </w:tcPr>
          <w:p w14:paraId="0BFD8C35" w14:textId="77777777" w:rsidR="000D2077" w:rsidRPr="00C6125A" w:rsidRDefault="000D2077" w:rsidP="000E567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Bu gösterge verisi </w:t>
            </w:r>
            <w:r w:rsidR="00C2579D" w:rsidRPr="00C6125A">
              <w:rPr>
                <w:rFonts w:ascii="Times New Roman" w:hAnsi="Times New Roman" w:cs="Times New Roman"/>
                <w:sz w:val="24"/>
                <w:szCs w:val="24"/>
              </w:rPr>
              <w:t xml:space="preserve">Kamu Hastaneleri Genel Müdürlüğü’nce </w:t>
            </w:r>
            <w:r w:rsidRPr="00C6125A">
              <w:rPr>
                <w:rFonts w:ascii="Times New Roman" w:hAnsi="Times New Roman" w:cs="Times New Roman"/>
                <w:sz w:val="24"/>
                <w:szCs w:val="24"/>
              </w:rPr>
              <w:t>temin edilecektir.</w:t>
            </w:r>
          </w:p>
          <w:p w14:paraId="18F880F5" w14:textId="77777777" w:rsidR="00126BB3" w:rsidRPr="00C6125A" w:rsidRDefault="00DE79AD" w:rsidP="000E567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Muayene kabulü yapılmış </w:t>
            </w:r>
            <w:r w:rsidR="00173529" w:rsidRPr="00C6125A">
              <w:rPr>
                <w:rFonts w:ascii="Times New Roman" w:hAnsi="Times New Roman" w:cs="Times New Roman"/>
                <w:sz w:val="24"/>
                <w:szCs w:val="24"/>
              </w:rPr>
              <w:t>mal</w:t>
            </w:r>
            <w:r w:rsidRPr="00C6125A">
              <w:rPr>
                <w:rFonts w:ascii="Times New Roman" w:hAnsi="Times New Roman" w:cs="Times New Roman"/>
                <w:sz w:val="24"/>
                <w:szCs w:val="24"/>
              </w:rPr>
              <w:t xml:space="preserve"> alımlarına</w:t>
            </w:r>
            <w:r w:rsidR="00173529" w:rsidRPr="00C6125A">
              <w:rPr>
                <w:rFonts w:ascii="Times New Roman" w:hAnsi="Times New Roman" w:cs="Times New Roman"/>
                <w:sz w:val="24"/>
                <w:szCs w:val="24"/>
              </w:rPr>
              <w:t xml:space="preserve"> (hizmet alımı hariç)</w:t>
            </w:r>
            <w:r w:rsidRPr="00C6125A">
              <w:rPr>
                <w:rFonts w:ascii="Times New Roman" w:hAnsi="Times New Roman" w:cs="Times New Roman"/>
                <w:sz w:val="24"/>
                <w:szCs w:val="24"/>
              </w:rPr>
              <w:t xml:space="preserve"> ait ödeme emri belgelerinin ilgili muhasebe birimine teslim edilerek kayıtlara alınma süresi</w:t>
            </w:r>
            <w:r w:rsidR="00A732FF" w:rsidRPr="00C6125A">
              <w:rPr>
                <w:rFonts w:ascii="Times New Roman" w:hAnsi="Times New Roman" w:cs="Times New Roman"/>
                <w:sz w:val="24"/>
                <w:szCs w:val="24"/>
              </w:rPr>
              <w:t>dir.</w:t>
            </w:r>
          </w:p>
        </w:tc>
      </w:tr>
      <w:tr w:rsidR="000D2077" w:rsidRPr="00C6125A" w14:paraId="0FC32A7A" w14:textId="77777777" w:rsidTr="00154958">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553EC5E" w14:textId="77777777" w:rsidR="000D2077" w:rsidRPr="00C6125A" w:rsidRDefault="000D2077"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69" w:type="dxa"/>
            <w:vAlign w:val="center"/>
          </w:tcPr>
          <w:p w14:paraId="5F9FC7DC" w14:textId="0A49B766" w:rsidR="000D2077" w:rsidRPr="00C6125A" w:rsidRDefault="00B009BC" w:rsidP="000E56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TDMS</w:t>
            </w:r>
          </w:p>
        </w:tc>
      </w:tr>
      <w:tr w:rsidR="000463C9" w:rsidRPr="00C6125A" w14:paraId="47BB7884" w14:textId="77777777" w:rsidTr="00154958">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D413ED8"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69" w:type="dxa"/>
            <w:vAlign w:val="center"/>
          </w:tcPr>
          <w:p w14:paraId="5B14CAF8" w14:textId="7FFDA5DA" w:rsidR="000463C9" w:rsidRPr="00C6125A" w:rsidRDefault="000463C9"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3 Ay</w:t>
            </w:r>
          </w:p>
        </w:tc>
      </w:tr>
      <w:tr w:rsidR="000463C9" w:rsidRPr="00C6125A" w14:paraId="0E63A3A2" w14:textId="77777777" w:rsidTr="00154958">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E0B336B"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69" w:type="dxa"/>
            <w:vAlign w:val="center"/>
          </w:tcPr>
          <w:p w14:paraId="0EC09D6A" w14:textId="1AEDAAC2"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1F893334" w14:textId="77777777" w:rsidR="001D7085" w:rsidRPr="00C6125A" w:rsidRDefault="002934D3" w:rsidP="003B21E8">
      <w:pPr>
        <w:tabs>
          <w:tab w:val="left" w:pos="1701"/>
        </w:tabs>
        <w:rPr>
          <w:rFonts w:ascii="Times New Roman" w:hAnsi="Times New Roman" w:cs="Times New Roman"/>
          <w:sz w:val="24"/>
          <w:szCs w:val="24"/>
        </w:rPr>
      </w:pPr>
      <w:r w:rsidRPr="00C6125A">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2031"/>
        <w:gridCol w:w="2031"/>
        <w:gridCol w:w="2031"/>
        <w:gridCol w:w="2032"/>
      </w:tblGrid>
      <w:tr w:rsidR="001D7085" w:rsidRPr="00C6125A" w14:paraId="0D14A777" w14:textId="77777777" w:rsidTr="00E6078D">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6D7E11F4" w14:textId="77777777" w:rsidR="001D7085" w:rsidRPr="00C6125A" w:rsidRDefault="00B53517" w:rsidP="00E6078D">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62A83468" wp14:editId="69EF54BE">
                  <wp:extent cx="768350" cy="847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8125" w:type="dxa"/>
            <w:gridSpan w:val="4"/>
            <w:vAlign w:val="center"/>
          </w:tcPr>
          <w:p w14:paraId="1883A319" w14:textId="77777777" w:rsidR="001D7085" w:rsidRPr="00C6125A" w:rsidRDefault="001D7085" w:rsidP="00E607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Sağlık Tesisi Veri Gönderim Başarı Oranı</w:t>
            </w:r>
          </w:p>
        </w:tc>
      </w:tr>
      <w:tr w:rsidR="001D7085" w:rsidRPr="00C6125A" w14:paraId="54EE1316" w14:textId="77777777" w:rsidTr="00E6078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14:paraId="6C69283D" w14:textId="77777777" w:rsidR="001D7085" w:rsidRPr="00C6125A" w:rsidRDefault="001D7085" w:rsidP="00E6078D">
            <w:pPr>
              <w:rPr>
                <w:rFonts w:ascii="Times New Roman" w:hAnsi="Times New Roman" w:cs="Times New Roman"/>
                <w:sz w:val="24"/>
                <w:szCs w:val="24"/>
              </w:rPr>
            </w:pPr>
          </w:p>
        </w:tc>
        <w:tc>
          <w:tcPr>
            <w:tcW w:w="2031" w:type="dxa"/>
            <w:vAlign w:val="center"/>
          </w:tcPr>
          <w:p w14:paraId="1939AC37" w14:textId="77777777" w:rsidR="001D7085" w:rsidRPr="00C6125A" w:rsidRDefault="001D7085"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2031" w:type="dxa"/>
            <w:vAlign w:val="center"/>
          </w:tcPr>
          <w:p w14:paraId="54907DCA" w14:textId="77777777" w:rsidR="001D7085" w:rsidRPr="00C6125A" w:rsidRDefault="001D7085"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2031" w:type="dxa"/>
            <w:vAlign w:val="center"/>
          </w:tcPr>
          <w:p w14:paraId="463696FC" w14:textId="77777777" w:rsidR="001D7085" w:rsidRPr="00C6125A" w:rsidRDefault="001D7085"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2032" w:type="dxa"/>
            <w:vAlign w:val="center"/>
          </w:tcPr>
          <w:p w14:paraId="374B0AE7" w14:textId="05BDE71C" w:rsidR="001D7085"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1D7085" w:rsidRPr="00C6125A">
              <w:rPr>
                <w:rFonts w:ascii="Times New Roman" w:hAnsi="Times New Roman" w:cs="Times New Roman"/>
                <w:sz w:val="24"/>
                <w:szCs w:val="24"/>
              </w:rPr>
              <w:t xml:space="preserve"> No:</w:t>
            </w:r>
          </w:p>
        </w:tc>
      </w:tr>
    </w:tbl>
    <w:p w14:paraId="4C5F24A8" w14:textId="77777777" w:rsidR="001D7085" w:rsidRPr="00C6125A" w:rsidRDefault="001D7085" w:rsidP="001D7085">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6224"/>
      </w:tblGrid>
      <w:tr w:rsidR="001D7085" w:rsidRPr="00C6125A" w14:paraId="3E698451" w14:textId="77777777" w:rsidTr="003817B8">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90E2FEC"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6224" w:type="dxa"/>
            <w:vAlign w:val="center"/>
          </w:tcPr>
          <w:p w14:paraId="30516A58" w14:textId="77777777" w:rsidR="001D7085" w:rsidRPr="00C6125A" w:rsidRDefault="001D7085" w:rsidP="00B22A9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1D7085" w:rsidRPr="00C6125A" w14:paraId="29445A71" w14:textId="77777777" w:rsidTr="003817B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105E2CD"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6224" w:type="dxa"/>
            <w:vAlign w:val="center"/>
          </w:tcPr>
          <w:p w14:paraId="09DAC857" w14:textId="77777777" w:rsidR="001D7085" w:rsidRPr="00C6125A" w:rsidRDefault="001D7085" w:rsidP="00B22A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1D7085" w:rsidRPr="00C6125A" w14:paraId="0B762039" w14:textId="77777777" w:rsidTr="003817B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E4E7AAA"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6224" w:type="dxa"/>
            <w:vAlign w:val="center"/>
          </w:tcPr>
          <w:p w14:paraId="63C4AEE3" w14:textId="1FC33A3F" w:rsidR="001D7085" w:rsidRPr="00C6125A" w:rsidRDefault="0013569F"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.5.1</w:t>
            </w:r>
          </w:p>
        </w:tc>
      </w:tr>
      <w:tr w:rsidR="001D7085" w:rsidRPr="00C6125A" w14:paraId="4008615D" w14:textId="77777777" w:rsidTr="003817B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DBED172"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6224" w:type="dxa"/>
            <w:vAlign w:val="center"/>
          </w:tcPr>
          <w:p w14:paraId="2C75D8BC" w14:textId="77777777" w:rsidR="001D7085" w:rsidRPr="00C6125A" w:rsidRDefault="001D7085"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Sağlık Tesisi Veri Gönderim Başarı Oranı</w:t>
            </w:r>
          </w:p>
        </w:tc>
      </w:tr>
      <w:tr w:rsidR="001D7085" w:rsidRPr="00C6125A" w14:paraId="6143BC6B" w14:textId="77777777" w:rsidTr="003817B8">
        <w:trPr>
          <w:trHeight w:val="73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C8C080D"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6224" w:type="dxa"/>
            <w:vAlign w:val="center"/>
          </w:tcPr>
          <w:p w14:paraId="431D9757" w14:textId="77777777" w:rsidR="001D7085" w:rsidRPr="00C6125A" w:rsidRDefault="00C979EE" w:rsidP="00B22A9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Sağlık tesislerinde hizmet sunumuna ait verilerin bütünüyle ve standartlara uygun şekilde veri gönderimini sağlamak.</w:t>
            </w:r>
          </w:p>
        </w:tc>
      </w:tr>
      <w:tr w:rsidR="001D7085" w:rsidRPr="00C6125A" w14:paraId="20328E81" w14:textId="77777777" w:rsidTr="003817B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EA05093"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6224" w:type="dxa"/>
            <w:vAlign w:val="center"/>
          </w:tcPr>
          <w:p w14:paraId="67401355" w14:textId="77777777" w:rsidR="001D7085" w:rsidRPr="00C6125A" w:rsidRDefault="008550C8"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 Sağlık Tesisi Veri Gönderim Başarı Oranı</w:t>
            </w:r>
          </w:p>
        </w:tc>
      </w:tr>
      <w:tr w:rsidR="001D7085" w:rsidRPr="00C6125A" w14:paraId="79A6F1CF" w14:textId="77777777" w:rsidTr="003817B8">
        <w:trPr>
          <w:trHeight w:val="801"/>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E91B08C"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6224" w:type="dxa"/>
            <w:vAlign w:val="center"/>
          </w:tcPr>
          <w:p w14:paraId="462EC1DA" w14:textId="6B84ED6F" w:rsidR="008550C8" w:rsidRPr="00C6125A" w:rsidRDefault="006C1542"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%95 </w:t>
            </w:r>
            <w:r w:rsidR="00855445" w:rsidRPr="00C6125A">
              <w:rPr>
                <w:rFonts w:ascii="Times New Roman" w:hAnsi="Times New Roman" w:cs="Times New Roman"/>
                <w:sz w:val="24"/>
                <w:szCs w:val="24"/>
              </w:rPr>
              <w:t xml:space="preserve">≤ A </w:t>
            </w:r>
            <w:r w:rsidR="00344809" w:rsidRPr="00C6125A">
              <w:rPr>
                <w:rFonts w:ascii="Times New Roman" w:hAnsi="Times New Roman" w:cs="Times New Roman"/>
                <w:sz w:val="24"/>
                <w:szCs w:val="24"/>
              </w:rPr>
              <w:t xml:space="preserve">≤ %103 </w:t>
            </w:r>
            <w:r w:rsidRPr="00C6125A">
              <w:rPr>
                <w:rFonts w:ascii="Times New Roman" w:hAnsi="Times New Roman" w:cs="Times New Roman"/>
                <w:sz w:val="24"/>
                <w:szCs w:val="24"/>
              </w:rPr>
              <w:t>ise GP=10</w:t>
            </w:r>
          </w:p>
          <w:p w14:paraId="0ACF9D9E" w14:textId="73432FFD" w:rsidR="006C1542" w:rsidRPr="00C6125A" w:rsidRDefault="00855445"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w:t>
            </w:r>
            <w:r w:rsidR="006C1542" w:rsidRPr="00C6125A">
              <w:rPr>
                <w:rFonts w:ascii="Times New Roman" w:hAnsi="Times New Roman" w:cs="Times New Roman"/>
                <w:sz w:val="24"/>
                <w:szCs w:val="24"/>
              </w:rPr>
              <w:t xml:space="preserve">90 ≤ A &lt; </w:t>
            </w:r>
            <w:r w:rsidRPr="00C6125A">
              <w:rPr>
                <w:rFonts w:ascii="Times New Roman" w:hAnsi="Times New Roman" w:cs="Times New Roman"/>
                <w:sz w:val="24"/>
                <w:szCs w:val="24"/>
              </w:rPr>
              <w:t>%</w:t>
            </w:r>
            <w:r w:rsidR="006C1542" w:rsidRPr="00C6125A">
              <w:rPr>
                <w:rFonts w:ascii="Times New Roman" w:hAnsi="Times New Roman" w:cs="Times New Roman"/>
                <w:sz w:val="24"/>
                <w:szCs w:val="24"/>
              </w:rPr>
              <w:t xml:space="preserve">95 </w:t>
            </w:r>
            <w:r w:rsidRPr="00C6125A">
              <w:rPr>
                <w:rFonts w:ascii="Times New Roman" w:hAnsi="Times New Roman" w:cs="Times New Roman"/>
                <w:sz w:val="24"/>
                <w:szCs w:val="24"/>
              </w:rPr>
              <w:t xml:space="preserve">ise </w:t>
            </w:r>
            <w:r w:rsidR="006C1542" w:rsidRPr="00C6125A">
              <w:rPr>
                <w:rFonts w:ascii="Times New Roman" w:hAnsi="Times New Roman" w:cs="Times New Roman"/>
                <w:sz w:val="24"/>
                <w:szCs w:val="24"/>
              </w:rPr>
              <w:t>GP = 7</w:t>
            </w:r>
          </w:p>
          <w:p w14:paraId="0943A317" w14:textId="77777777" w:rsidR="00855445" w:rsidRPr="00C6125A" w:rsidRDefault="00855445" w:rsidP="006C154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w:t>
            </w:r>
            <w:r w:rsidR="006C1542" w:rsidRPr="00C6125A">
              <w:rPr>
                <w:rFonts w:ascii="Times New Roman" w:hAnsi="Times New Roman" w:cs="Times New Roman"/>
                <w:sz w:val="24"/>
                <w:szCs w:val="24"/>
              </w:rPr>
              <w:t xml:space="preserve">85 ≤ A &lt; </w:t>
            </w:r>
            <w:r w:rsidRPr="00C6125A">
              <w:rPr>
                <w:rFonts w:ascii="Times New Roman" w:hAnsi="Times New Roman" w:cs="Times New Roman"/>
                <w:sz w:val="24"/>
                <w:szCs w:val="24"/>
              </w:rPr>
              <w:t>%</w:t>
            </w:r>
            <w:r w:rsidR="006C1542" w:rsidRPr="00C6125A">
              <w:rPr>
                <w:rFonts w:ascii="Times New Roman" w:hAnsi="Times New Roman" w:cs="Times New Roman"/>
                <w:sz w:val="24"/>
                <w:szCs w:val="24"/>
              </w:rPr>
              <w:t xml:space="preserve">90 </w:t>
            </w:r>
            <w:r w:rsidRPr="00C6125A">
              <w:rPr>
                <w:rFonts w:ascii="Times New Roman" w:hAnsi="Times New Roman" w:cs="Times New Roman"/>
                <w:sz w:val="24"/>
                <w:szCs w:val="24"/>
              </w:rPr>
              <w:t xml:space="preserve">ise </w:t>
            </w:r>
            <w:r w:rsidR="006C1542" w:rsidRPr="00C6125A">
              <w:rPr>
                <w:rFonts w:ascii="Times New Roman" w:hAnsi="Times New Roman" w:cs="Times New Roman"/>
                <w:sz w:val="24"/>
                <w:szCs w:val="24"/>
              </w:rPr>
              <w:t>GP = 4</w:t>
            </w:r>
          </w:p>
          <w:p w14:paraId="44F80364" w14:textId="6595A259" w:rsidR="001D7085" w:rsidRPr="00C6125A" w:rsidRDefault="00855445" w:rsidP="006C154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&lt; %85 </w:t>
            </w:r>
            <w:r w:rsidR="00344809" w:rsidRPr="00C6125A">
              <w:rPr>
                <w:rFonts w:ascii="Times New Roman" w:hAnsi="Times New Roman" w:cs="Times New Roman"/>
                <w:sz w:val="24"/>
                <w:szCs w:val="24"/>
              </w:rPr>
              <w:t>veya %103 &lt; A</w:t>
            </w:r>
            <w:r w:rsidR="006C1542" w:rsidRPr="00C6125A">
              <w:rPr>
                <w:rFonts w:ascii="Times New Roman" w:hAnsi="Times New Roman" w:cs="Times New Roman"/>
                <w:sz w:val="24"/>
                <w:szCs w:val="24"/>
              </w:rPr>
              <w:t xml:space="preserve"> </w:t>
            </w:r>
            <w:r w:rsidRPr="00C6125A">
              <w:rPr>
                <w:rFonts w:ascii="Times New Roman" w:hAnsi="Times New Roman" w:cs="Times New Roman"/>
                <w:sz w:val="24"/>
                <w:szCs w:val="24"/>
              </w:rPr>
              <w:t>ise</w:t>
            </w:r>
            <w:r w:rsidR="006C1542" w:rsidRPr="00C6125A">
              <w:rPr>
                <w:rFonts w:ascii="Times New Roman" w:hAnsi="Times New Roman" w:cs="Times New Roman"/>
                <w:sz w:val="24"/>
                <w:szCs w:val="24"/>
              </w:rPr>
              <w:t xml:space="preserve"> GP= 0</w:t>
            </w:r>
          </w:p>
        </w:tc>
      </w:tr>
      <w:tr w:rsidR="001D7085" w:rsidRPr="00C6125A" w14:paraId="6AA5E202" w14:textId="77777777" w:rsidTr="003817B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4979447"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6224" w:type="dxa"/>
            <w:vAlign w:val="center"/>
          </w:tcPr>
          <w:p w14:paraId="162027DC" w14:textId="776A420C" w:rsidR="001D7085" w:rsidRPr="00C6125A" w:rsidRDefault="00A55CD8"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Sağlık Tesislerinin</w:t>
            </w:r>
            <w:r w:rsidR="00B22A96" w:rsidRPr="00C6125A">
              <w:rPr>
                <w:rFonts w:ascii="Times New Roman" w:hAnsi="Times New Roman" w:cs="Times New Roman"/>
                <w:sz w:val="24"/>
                <w:szCs w:val="24"/>
              </w:rPr>
              <w:t xml:space="preserve"> Veri Gönderim Başarı Oranının </w:t>
            </w:r>
            <w:r w:rsidR="008550C8" w:rsidRPr="00C6125A">
              <w:rPr>
                <w:rFonts w:ascii="Times New Roman" w:hAnsi="Times New Roman" w:cs="Times New Roman"/>
                <w:sz w:val="24"/>
                <w:szCs w:val="24"/>
              </w:rPr>
              <w:t>%95</w:t>
            </w:r>
            <w:r w:rsidR="002F525E" w:rsidRPr="00C6125A">
              <w:rPr>
                <w:rFonts w:ascii="Times New Roman" w:hAnsi="Times New Roman" w:cs="Times New Roman"/>
                <w:sz w:val="24"/>
                <w:szCs w:val="24"/>
              </w:rPr>
              <w:t xml:space="preserve"> ve %103 </w:t>
            </w:r>
            <w:r w:rsidR="003817B8">
              <w:rPr>
                <w:rFonts w:ascii="Times New Roman" w:hAnsi="Times New Roman" w:cs="Times New Roman"/>
                <w:sz w:val="24"/>
                <w:szCs w:val="24"/>
              </w:rPr>
              <w:t xml:space="preserve">aralığında </w:t>
            </w:r>
            <w:r w:rsidR="00B22A96" w:rsidRPr="00C6125A">
              <w:rPr>
                <w:rFonts w:ascii="Times New Roman" w:hAnsi="Times New Roman" w:cs="Times New Roman"/>
                <w:sz w:val="24"/>
                <w:szCs w:val="24"/>
              </w:rPr>
              <w:t>olmasını sağlamak</w:t>
            </w:r>
          </w:p>
        </w:tc>
      </w:tr>
      <w:tr w:rsidR="001D7085" w:rsidRPr="00C6125A" w14:paraId="7830AB05" w14:textId="77777777" w:rsidTr="003817B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8DC64AE"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6224" w:type="dxa"/>
            <w:vAlign w:val="center"/>
          </w:tcPr>
          <w:p w14:paraId="3A0F4E03" w14:textId="77777777" w:rsidR="001D7085" w:rsidRPr="00C6125A" w:rsidRDefault="00C979EE"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1D7085" w:rsidRPr="00C6125A" w14:paraId="04CBEFF8" w14:textId="77777777" w:rsidTr="003817B8">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E1DC82A"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6224" w:type="dxa"/>
            <w:vAlign w:val="center"/>
          </w:tcPr>
          <w:p w14:paraId="5794DC15" w14:textId="77777777" w:rsidR="001D7085" w:rsidRPr="00C6125A" w:rsidRDefault="00E361B0"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125A">
              <w:rPr>
                <w:rFonts w:ascii="Times New Roman" w:hAnsi="Times New Roman" w:cs="Times New Roman"/>
                <w:color w:val="000000" w:themeColor="text1"/>
                <w:sz w:val="24"/>
                <w:szCs w:val="24"/>
              </w:rPr>
              <w:t xml:space="preserve">Bu gösterge verisi Sağlık Bilgi Sistemleri Genel Müdürlüğü’nce </w:t>
            </w:r>
            <w:r w:rsidR="006919D4" w:rsidRPr="00C6125A">
              <w:rPr>
                <w:rFonts w:ascii="Times New Roman" w:hAnsi="Times New Roman" w:cs="Times New Roman"/>
                <w:color w:val="000000" w:themeColor="text1"/>
                <w:sz w:val="24"/>
                <w:szCs w:val="24"/>
              </w:rPr>
              <w:t>temin edilecektir</w:t>
            </w:r>
            <w:r w:rsidR="006919D4" w:rsidRPr="00C6125A">
              <w:rPr>
                <w:rFonts w:ascii="Times New Roman" w:hAnsi="Times New Roman" w:cs="Times New Roman"/>
                <w:color w:val="FF0000"/>
                <w:sz w:val="24"/>
                <w:szCs w:val="24"/>
              </w:rPr>
              <w:t>.</w:t>
            </w:r>
          </w:p>
        </w:tc>
      </w:tr>
      <w:tr w:rsidR="001D7085" w:rsidRPr="00C6125A" w14:paraId="37E9611C" w14:textId="77777777" w:rsidTr="003817B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EC1A482" w14:textId="77777777" w:rsidR="001D7085" w:rsidRPr="00C6125A" w:rsidRDefault="001D7085"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6224" w:type="dxa"/>
            <w:vAlign w:val="center"/>
          </w:tcPr>
          <w:p w14:paraId="05D0D789" w14:textId="280307DD" w:rsidR="001D7085" w:rsidRPr="00C6125A" w:rsidRDefault="00D14A30"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0463C9" w:rsidRPr="00C6125A" w14:paraId="2143903C" w14:textId="77777777" w:rsidTr="003817B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F3F4DCF"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6224" w:type="dxa"/>
            <w:vAlign w:val="center"/>
          </w:tcPr>
          <w:p w14:paraId="0A98C17D" w14:textId="0C5F734F" w:rsidR="000463C9" w:rsidRPr="00C6125A" w:rsidRDefault="000463C9"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3 Ay</w:t>
            </w:r>
          </w:p>
        </w:tc>
      </w:tr>
      <w:tr w:rsidR="000463C9" w:rsidRPr="00C6125A" w14:paraId="712B7ACB" w14:textId="77777777" w:rsidTr="003817B8">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8010DA3"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6224" w:type="dxa"/>
            <w:vAlign w:val="center"/>
          </w:tcPr>
          <w:p w14:paraId="1B74F6C4" w14:textId="13661C1E"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1A33CB05" w14:textId="77777777" w:rsidR="0034531D" w:rsidRPr="00C6125A" w:rsidRDefault="0034531D" w:rsidP="001D7085">
      <w:pPr>
        <w:tabs>
          <w:tab w:val="left" w:pos="1701"/>
        </w:tabs>
        <w:rPr>
          <w:rFonts w:ascii="Times New Roman" w:hAnsi="Times New Roman" w:cs="Times New Roman"/>
          <w:sz w:val="24"/>
          <w:szCs w:val="24"/>
        </w:rPr>
      </w:pPr>
    </w:p>
    <w:p w14:paraId="500034EA" w14:textId="77777777" w:rsidR="0034531D" w:rsidRPr="00C6125A" w:rsidRDefault="0034531D" w:rsidP="001D7085">
      <w:pPr>
        <w:tabs>
          <w:tab w:val="left" w:pos="1701"/>
        </w:tabs>
        <w:rPr>
          <w:rFonts w:ascii="Times New Roman" w:hAnsi="Times New Roman" w:cs="Times New Roman"/>
          <w:sz w:val="24"/>
          <w:szCs w:val="24"/>
        </w:rPr>
      </w:pPr>
    </w:p>
    <w:p w14:paraId="3E37A438" w14:textId="77777777" w:rsidR="0034531D" w:rsidRPr="00C6125A" w:rsidRDefault="0034531D" w:rsidP="001D7085">
      <w:pPr>
        <w:tabs>
          <w:tab w:val="left" w:pos="1701"/>
        </w:tabs>
        <w:rPr>
          <w:rFonts w:ascii="Times New Roman" w:hAnsi="Times New Roman" w:cs="Times New Roman"/>
          <w:sz w:val="24"/>
          <w:szCs w:val="24"/>
        </w:rPr>
      </w:pPr>
    </w:p>
    <w:p w14:paraId="77A3C6DE" w14:textId="77777777" w:rsidR="0034531D" w:rsidRPr="00C6125A" w:rsidRDefault="0034531D" w:rsidP="001D7085">
      <w:pPr>
        <w:tabs>
          <w:tab w:val="left" w:pos="1701"/>
        </w:tabs>
        <w:rPr>
          <w:rFonts w:ascii="Times New Roman" w:hAnsi="Times New Roman" w:cs="Times New Roman"/>
          <w:sz w:val="24"/>
          <w:szCs w:val="24"/>
        </w:rPr>
      </w:pPr>
    </w:p>
    <w:p w14:paraId="61111A46" w14:textId="77777777" w:rsidR="0034531D" w:rsidRDefault="0034531D" w:rsidP="001D7085">
      <w:pPr>
        <w:tabs>
          <w:tab w:val="left" w:pos="1701"/>
        </w:tabs>
        <w:rPr>
          <w:rFonts w:ascii="Times New Roman" w:hAnsi="Times New Roman" w:cs="Times New Roman"/>
          <w:sz w:val="24"/>
          <w:szCs w:val="24"/>
        </w:rPr>
      </w:pPr>
    </w:p>
    <w:p w14:paraId="5CCCDEB9" w14:textId="77777777" w:rsidR="003817B8" w:rsidRPr="00C6125A" w:rsidRDefault="003817B8" w:rsidP="001D7085">
      <w:pPr>
        <w:tabs>
          <w:tab w:val="left" w:pos="1701"/>
        </w:tabs>
        <w:rPr>
          <w:rFonts w:ascii="Times New Roman" w:hAnsi="Times New Roman" w:cs="Times New Roman"/>
          <w:sz w:val="24"/>
          <w:szCs w:val="24"/>
        </w:rPr>
      </w:pPr>
    </w:p>
    <w:p w14:paraId="6829D15C" w14:textId="77777777" w:rsidR="0034531D" w:rsidRPr="00C6125A" w:rsidRDefault="0034531D" w:rsidP="001D7085">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1426"/>
        <w:gridCol w:w="1986"/>
        <w:gridCol w:w="1991"/>
        <w:gridCol w:w="1997"/>
        <w:gridCol w:w="1996"/>
      </w:tblGrid>
      <w:tr w:rsidR="0034531D" w:rsidRPr="00C6125A" w14:paraId="78B8C629" w14:textId="77777777" w:rsidTr="00D415C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32FAD465" w14:textId="77777777" w:rsidR="0034531D" w:rsidRPr="00C6125A" w:rsidRDefault="0034531D" w:rsidP="00D415C5">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58D95E70" wp14:editId="2608E4A0">
                  <wp:extent cx="768350" cy="8477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5BB2E2EF" w14:textId="77777777" w:rsidR="0034531D" w:rsidRPr="00C6125A" w:rsidRDefault="0034531D" w:rsidP="00D41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Patoloji Verilerinde Sağlık Bilişim Standartları Kullanım Oranı</w:t>
            </w:r>
          </w:p>
        </w:tc>
      </w:tr>
      <w:tr w:rsidR="0034531D" w:rsidRPr="00C6125A" w14:paraId="57995FEF" w14:textId="77777777" w:rsidTr="00D415C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6396FCD7" w14:textId="77777777" w:rsidR="0034531D" w:rsidRPr="00C6125A" w:rsidRDefault="0034531D" w:rsidP="00D415C5">
            <w:pPr>
              <w:rPr>
                <w:rFonts w:ascii="Times New Roman" w:hAnsi="Times New Roman" w:cs="Times New Roman"/>
                <w:sz w:val="24"/>
                <w:szCs w:val="24"/>
              </w:rPr>
            </w:pPr>
          </w:p>
        </w:tc>
        <w:tc>
          <w:tcPr>
            <w:tcW w:w="1986" w:type="dxa"/>
            <w:vAlign w:val="center"/>
          </w:tcPr>
          <w:p w14:paraId="326EBE2A"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5D8226F9"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651E16DD"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4E601884" w14:textId="03BDC185" w:rsidR="0034531D" w:rsidRPr="00C6125A" w:rsidRDefault="00212B89"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34531D" w:rsidRPr="00C6125A">
              <w:rPr>
                <w:rFonts w:ascii="Times New Roman" w:hAnsi="Times New Roman" w:cs="Times New Roman"/>
                <w:sz w:val="24"/>
                <w:szCs w:val="24"/>
              </w:rPr>
              <w:t xml:space="preserve"> No:</w:t>
            </w:r>
          </w:p>
        </w:tc>
      </w:tr>
    </w:tbl>
    <w:p w14:paraId="320247D0" w14:textId="77777777" w:rsidR="0034531D" w:rsidRPr="00C6125A" w:rsidRDefault="0034531D" w:rsidP="0034531D">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34531D" w:rsidRPr="00C6125A" w14:paraId="1E0C46B0" w14:textId="77777777" w:rsidTr="00D415C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C89D74C"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6F154530" w14:textId="77777777" w:rsidR="0034531D" w:rsidRPr="00C6125A" w:rsidRDefault="0034531D" w:rsidP="00D415C5">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34531D" w:rsidRPr="00C6125A" w14:paraId="3E05FDA5" w14:textId="77777777" w:rsidTr="00D415C5">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8009857"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29E1299C" w14:textId="77777777" w:rsidR="0034531D" w:rsidRPr="00C6125A" w:rsidRDefault="0034531D" w:rsidP="00D415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34531D" w:rsidRPr="00C6125A" w14:paraId="1F259583"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6E070B9"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6B510B26" w14:textId="145BD6AA" w:rsidR="0034531D" w:rsidRPr="00C6125A" w:rsidRDefault="0013569F"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.5.2</w:t>
            </w:r>
          </w:p>
        </w:tc>
      </w:tr>
      <w:tr w:rsidR="0034531D" w:rsidRPr="00C6125A" w14:paraId="2672463A" w14:textId="77777777" w:rsidTr="00D415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FE57ADB"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21A73393" w14:textId="77777777"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Patoloji Verilerinde Sağlık Bilişim Standartları Kullanım Oranı</w:t>
            </w:r>
          </w:p>
        </w:tc>
      </w:tr>
      <w:tr w:rsidR="0034531D" w:rsidRPr="00C6125A" w14:paraId="719D78C1" w14:textId="77777777" w:rsidTr="00D415C5">
        <w:trPr>
          <w:trHeight w:val="99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8FCDEEA"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68006131" w14:textId="3AD53B6B" w:rsidR="0034531D" w:rsidRPr="00C6125A" w:rsidRDefault="0034531D" w:rsidP="00D415C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 xml:space="preserve">Sağlık tesislerinde kanser bildirimi ve laboratuvar hizmet sunumuna ait verilerin ICD-O3 standartlarına uygun şekilde </w:t>
            </w:r>
            <w:r w:rsidR="00D14A30">
              <w:rPr>
                <w:rFonts w:ascii="Times New Roman" w:hAnsi="Times New Roman" w:cs="Times New Roman"/>
                <w:sz w:val="24"/>
                <w:szCs w:val="24"/>
                <w:lang w:val="tr-TR"/>
              </w:rPr>
              <w:t>E-NABIZ</w:t>
            </w:r>
            <w:r w:rsidR="00097C6B">
              <w:rPr>
                <w:rFonts w:ascii="Times New Roman" w:hAnsi="Times New Roman" w:cs="Times New Roman"/>
                <w:sz w:val="24"/>
                <w:szCs w:val="24"/>
                <w:lang w:val="tr-TR"/>
              </w:rPr>
              <w:t>’a</w:t>
            </w:r>
            <w:r w:rsidRPr="00C6125A">
              <w:rPr>
                <w:rFonts w:ascii="Times New Roman" w:hAnsi="Times New Roman" w:cs="Times New Roman"/>
                <w:sz w:val="24"/>
                <w:szCs w:val="24"/>
                <w:lang w:val="tr-TR"/>
              </w:rPr>
              <w:t xml:space="preserve"> gönderimini sağlamak.</w:t>
            </w:r>
          </w:p>
        </w:tc>
      </w:tr>
      <w:tr w:rsidR="0034531D" w:rsidRPr="00C6125A" w14:paraId="320D6B68" w14:textId="77777777" w:rsidTr="00D415C5">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12E69CB"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2C9D56F5" w14:textId="11B4A8D3" w:rsidR="0034531D" w:rsidRPr="00C6125A" w:rsidRDefault="00783FC0"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w:t>
            </w:r>
            <w:r w:rsidR="0034531D" w:rsidRPr="00C6125A">
              <w:rPr>
                <w:rFonts w:ascii="Times New Roman" w:hAnsi="Times New Roman" w:cs="Times New Roman"/>
                <w:sz w:val="24"/>
                <w:szCs w:val="24"/>
              </w:rPr>
              <w:t xml:space="preserve">: </w:t>
            </w:r>
            <w:r w:rsidR="00D14A30">
              <w:rPr>
                <w:rFonts w:ascii="Times New Roman" w:hAnsi="Times New Roman" w:cs="Times New Roman"/>
                <w:sz w:val="24"/>
                <w:szCs w:val="24"/>
              </w:rPr>
              <w:t>E-NABIZ</w:t>
            </w:r>
            <w:r w:rsidR="00097C6B">
              <w:rPr>
                <w:rFonts w:ascii="Times New Roman" w:hAnsi="Times New Roman" w:cs="Times New Roman"/>
                <w:sz w:val="24"/>
                <w:szCs w:val="24"/>
              </w:rPr>
              <w:t>’da</w:t>
            </w:r>
            <w:r w:rsidR="0034531D" w:rsidRPr="00C6125A">
              <w:rPr>
                <w:rFonts w:ascii="Times New Roman" w:hAnsi="Times New Roman" w:cs="Times New Roman"/>
                <w:sz w:val="24"/>
                <w:szCs w:val="24"/>
              </w:rPr>
              <w:t xml:space="preserve"> </w:t>
            </w:r>
            <w:r w:rsidR="00097C6B" w:rsidRPr="00C6125A">
              <w:rPr>
                <w:rFonts w:ascii="Times New Roman" w:hAnsi="Times New Roman" w:cs="Times New Roman"/>
                <w:sz w:val="24"/>
                <w:szCs w:val="24"/>
              </w:rPr>
              <w:t>M</w:t>
            </w:r>
            <w:r w:rsidR="0034531D" w:rsidRPr="00C6125A">
              <w:rPr>
                <w:rFonts w:ascii="Times New Roman" w:hAnsi="Times New Roman" w:cs="Times New Roman"/>
                <w:sz w:val="24"/>
                <w:szCs w:val="24"/>
              </w:rPr>
              <w:t xml:space="preserve">evcut ICD-O3 </w:t>
            </w:r>
            <w:r w:rsidR="00097C6B">
              <w:rPr>
                <w:rFonts w:ascii="Times New Roman" w:hAnsi="Times New Roman" w:cs="Times New Roman"/>
                <w:sz w:val="24"/>
                <w:szCs w:val="24"/>
              </w:rPr>
              <w:t>Kodu İ</w:t>
            </w:r>
            <w:r w:rsidR="00097C6B" w:rsidRPr="00C6125A">
              <w:rPr>
                <w:rFonts w:ascii="Times New Roman" w:hAnsi="Times New Roman" w:cs="Times New Roman"/>
                <w:sz w:val="24"/>
                <w:szCs w:val="24"/>
              </w:rPr>
              <w:t xml:space="preserve">çeren Veri </w:t>
            </w:r>
          </w:p>
          <w:p w14:paraId="2B1DB00D" w14:textId="13C1C4D2" w:rsidR="0034531D" w:rsidRPr="00C6125A" w:rsidRDefault="0034531D" w:rsidP="00D415C5">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w:t>
            </w:r>
            <w:r w:rsidR="00097C6B">
              <w:rPr>
                <w:rFonts w:ascii="Times New Roman" w:hAnsi="Times New Roman" w:cs="Times New Roman"/>
                <w:sz w:val="24"/>
                <w:szCs w:val="24"/>
              </w:rPr>
              <w:t xml:space="preserve"> </w:t>
            </w:r>
            <w:r w:rsidRPr="00C6125A">
              <w:rPr>
                <w:rFonts w:ascii="Times New Roman" w:hAnsi="Times New Roman" w:cs="Times New Roman"/>
                <w:sz w:val="24"/>
                <w:szCs w:val="24"/>
              </w:rPr>
              <w:t>Toplam Patoloji Sayısı</w:t>
            </w:r>
          </w:p>
          <w:p w14:paraId="2CF79B4C" w14:textId="575D1DA1" w:rsidR="0034531D" w:rsidRPr="00C6125A" w:rsidRDefault="00783FC0" w:rsidP="00097C6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097C6B">
              <w:rPr>
                <w:rFonts w:ascii="Times New Roman" w:hAnsi="Times New Roman" w:cs="Times New Roman"/>
                <w:sz w:val="24"/>
                <w:szCs w:val="24"/>
              </w:rPr>
              <w:t xml:space="preserve">: </w:t>
            </w:r>
            <w:r w:rsidR="0034531D" w:rsidRPr="00C6125A">
              <w:rPr>
                <w:rFonts w:ascii="Times New Roman" w:hAnsi="Times New Roman" w:cs="Times New Roman"/>
                <w:sz w:val="24"/>
                <w:szCs w:val="24"/>
                <w:lang w:val="tr-TR"/>
              </w:rPr>
              <w:t>Patoloji Verilerinde Sağlık Bilişim Standartları Kullanım Oranı</w:t>
            </w:r>
          </w:p>
        </w:tc>
      </w:tr>
      <w:tr w:rsidR="0034531D" w:rsidRPr="00C6125A" w14:paraId="79E34CBF" w14:textId="77777777" w:rsidTr="00D415C5">
        <w:trPr>
          <w:trHeight w:val="947"/>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7DE427B"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34A95063" w14:textId="1367950B"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w:t>
            </w:r>
            <w:r w:rsidR="000039D6">
              <w:rPr>
                <w:rFonts w:ascii="Times New Roman" w:hAnsi="Times New Roman" w:cs="Times New Roman"/>
                <w:sz w:val="24"/>
                <w:szCs w:val="24"/>
              </w:rPr>
              <w:t xml:space="preserve"> </w:t>
            </w:r>
            <w:r w:rsidR="00C21133" w:rsidRPr="00C6125A">
              <w:rPr>
                <w:rFonts w:ascii="Times New Roman" w:hAnsi="Times New Roman" w:cs="Times New Roman"/>
                <w:sz w:val="24"/>
                <w:szCs w:val="24"/>
              </w:rPr>
              <w:t>(</w:t>
            </w:r>
            <w:r w:rsidRPr="00C6125A">
              <w:rPr>
                <w:rFonts w:ascii="Times New Roman" w:hAnsi="Times New Roman" w:cs="Times New Roman"/>
                <w:sz w:val="24"/>
                <w:szCs w:val="24"/>
              </w:rPr>
              <w:t>A/B</w:t>
            </w:r>
            <w:r w:rsidR="00C21133" w:rsidRPr="00C6125A">
              <w:rPr>
                <w:rFonts w:ascii="Times New Roman" w:hAnsi="Times New Roman" w:cs="Times New Roman"/>
                <w:sz w:val="24"/>
                <w:szCs w:val="24"/>
              </w:rPr>
              <w:t>)*100</w:t>
            </w:r>
          </w:p>
          <w:p w14:paraId="5E7DA86D"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%50 ise GP=5</w:t>
            </w:r>
          </w:p>
          <w:p w14:paraId="15B33BDC"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%50  &gt; C ≥ %45 ise GP=3</w:t>
            </w:r>
          </w:p>
          <w:p w14:paraId="180C2DBB"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%45  &gt; C ≥ %40 ise GP=1</w:t>
            </w:r>
          </w:p>
          <w:p w14:paraId="26432B5D"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%40  &gt; C ise GP=0</w:t>
            </w:r>
          </w:p>
        </w:tc>
      </w:tr>
      <w:tr w:rsidR="0034531D" w:rsidRPr="00C6125A" w14:paraId="5256BB4C" w14:textId="77777777" w:rsidTr="00D415C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00443E9"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5EADF32C" w14:textId="5ABD696A"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Patoloji Verilerinde Sağlık Bilişim Standartları Kullanım Oranı</w:t>
            </w:r>
            <w:r w:rsidR="00097C6B">
              <w:rPr>
                <w:rFonts w:ascii="Times New Roman" w:hAnsi="Times New Roman" w:cs="Times New Roman"/>
                <w:sz w:val="24"/>
                <w:szCs w:val="24"/>
                <w:lang w:val="tr-TR"/>
              </w:rPr>
              <w:t>nın</w:t>
            </w:r>
            <w:r w:rsidRPr="00C6125A">
              <w:rPr>
                <w:rFonts w:ascii="Times New Roman" w:hAnsi="Times New Roman" w:cs="Times New Roman"/>
                <w:sz w:val="24"/>
                <w:szCs w:val="24"/>
              </w:rPr>
              <w:t xml:space="preserve"> %50 ve üzerinde olmasını sağlamak</w:t>
            </w:r>
          </w:p>
        </w:tc>
      </w:tr>
      <w:tr w:rsidR="0034531D" w:rsidRPr="00C6125A" w14:paraId="59030669"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45C240E"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3DE017EF" w14:textId="77777777" w:rsidR="0034531D" w:rsidRPr="00C6125A" w:rsidRDefault="0034531D"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34531D" w:rsidRPr="00C6125A" w14:paraId="54DBA873" w14:textId="77777777" w:rsidTr="00D415C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419DB22"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4EF8A442" w14:textId="77777777"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6125A">
              <w:rPr>
                <w:rFonts w:ascii="Times New Roman" w:hAnsi="Times New Roman" w:cs="Times New Roman"/>
                <w:color w:val="000000" w:themeColor="text1"/>
                <w:sz w:val="24"/>
                <w:szCs w:val="24"/>
              </w:rPr>
              <w:t>Bu gösterge verisi Sağlık Bilgi Sistemleri Genel Müdürlüğü’nce temin edilecektir.</w:t>
            </w:r>
          </w:p>
          <w:p w14:paraId="33C249F3" w14:textId="77777777" w:rsidR="0034531D" w:rsidRPr="00C6125A" w:rsidRDefault="0034531D" w:rsidP="0029594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Kanser bildirimi ve patoloji hizmet sunumuna ait verilerin Sağlık Bilgi Sistemleri Genel Müdürlüğü tarafından belirlenmiş ve duyurusu yapılmış ICD-O3 standartlarına göre veri gönderilip gönderilmediği değerlendirilir.</w:t>
            </w:r>
          </w:p>
          <w:p w14:paraId="3F9BBE2D" w14:textId="137B491E" w:rsidR="0034531D" w:rsidRPr="00C6125A" w:rsidRDefault="005138B1" w:rsidP="00D415C5">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ICD-O3 standardından p</w:t>
            </w:r>
            <w:r w:rsidR="0034531D" w:rsidRPr="00C6125A">
              <w:rPr>
                <w:rFonts w:ascii="Times New Roman" w:hAnsi="Times New Roman" w:cs="Times New Roman"/>
                <w:sz w:val="24"/>
                <w:szCs w:val="24"/>
              </w:rPr>
              <w:t>atoloji uzmanı olmayan hastaneler muaf tutulacaktır</w:t>
            </w:r>
            <w:r>
              <w:rPr>
                <w:rFonts w:ascii="Times New Roman" w:hAnsi="Times New Roman" w:cs="Times New Roman"/>
                <w:sz w:val="24"/>
                <w:szCs w:val="24"/>
              </w:rPr>
              <w:t>.</w:t>
            </w:r>
          </w:p>
        </w:tc>
      </w:tr>
      <w:tr w:rsidR="0034531D" w:rsidRPr="00C6125A" w14:paraId="7773BE50"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9DA3765"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138BDB96" w14:textId="26C6CBA0" w:rsidR="0034531D" w:rsidRPr="00C6125A" w:rsidRDefault="00D14A30"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0463C9" w:rsidRPr="00C6125A" w14:paraId="32D75018" w14:textId="77777777" w:rsidTr="00D415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E590570"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283275A0" w14:textId="70619285" w:rsidR="000463C9" w:rsidRPr="00C6125A" w:rsidRDefault="00945037"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6 </w:t>
            </w:r>
            <w:r w:rsidR="000463C9" w:rsidRPr="00C6125A">
              <w:rPr>
                <w:rFonts w:ascii="Times New Roman" w:hAnsi="Times New Roman" w:cs="Times New Roman"/>
                <w:sz w:val="24"/>
                <w:szCs w:val="24"/>
              </w:rPr>
              <w:t>Ay</w:t>
            </w:r>
          </w:p>
        </w:tc>
      </w:tr>
      <w:tr w:rsidR="000463C9" w:rsidRPr="00C6125A" w14:paraId="53F77F3E"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92881D0"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7208BAE9" w14:textId="05442929"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4CA11749" w14:textId="77777777" w:rsidR="0034531D" w:rsidRPr="00C6125A" w:rsidRDefault="0034531D" w:rsidP="001D7085">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1426"/>
        <w:gridCol w:w="1986"/>
        <w:gridCol w:w="1991"/>
        <w:gridCol w:w="1997"/>
        <w:gridCol w:w="1996"/>
      </w:tblGrid>
      <w:tr w:rsidR="0034531D" w:rsidRPr="00C6125A" w14:paraId="7DEE951E" w14:textId="77777777" w:rsidTr="00D415C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5B071C71" w14:textId="77777777" w:rsidR="0034531D" w:rsidRPr="00C6125A" w:rsidRDefault="0034531D" w:rsidP="00D415C5">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746E903D" wp14:editId="50A07B8E">
                  <wp:extent cx="768350" cy="8477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3ADAFB7C" w14:textId="77777777" w:rsidR="0034531D" w:rsidRPr="00C6125A" w:rsidRDefault="0034531D" w:rsidP="00D41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rPr>
              <w:t>Radyoloji</w:t>
            </w:r>
            <w:r w:rsidRPr="00C6125A">
              <w:rPr>
                <w:rFonts w:ascii="Times New Roman" w:hAnsi="Times New Roman" w:cs="Times New Roman"/>
                <w:sz w:val="24"/>
                <w:szCs w:val="24"/>
                <w:lang w:val="tr-TR"/>
              </w:rPr>
              <w:t xml:space="preserve"> Tetkik Verilerinde Sağlık Bilişim Standartları Kullanım Oranı</w:t>
            </w:r>
          </w:p>
        </w:tc>
      </w:tr>
      <w:tr w:rsidR="0034531D" w:rsidRPr="00C6125A" w14:paraId="097FC896" w14:textId="77777777" w:rsidTr="00D415C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44DB8E45" w14:textId="77777777" w:rsidR="0034531D" w:rsidRPr="00C6125A" w:rsidRDefault="0034531D" w:rsidP="00D415C5">
            <w:pPr>
              <w:rPr>
                <w:rFonts w:ascii="Times New Roman" w:hAnsi="Times New Roman" w:cs="Times New Roman"/>
                <w:sz w:val="24"/>
                <w:szCs w:val="24"/>
              </w:rPr>
            </w:pPr>
          </w:p>
        </w:tc>
        <w:tc>
          <w:tcPr>
            <w:tcW w:w="1986" w:type="dxa"/>
            <w:vAlign w:val="center"/>
          </w:tcPr>
          <w:p w14:paraId="35EDB5F9"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7B6AE12D"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4E4D85BD" w14:textId="77777777" w:rsidR="0034531D" w:rsidRPr="00C6125A" w:rsidRDefault="0034531D"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0F109062" w14:textId="548AA1BC" w:rsidR="0034531D" w:rsidRPr="00C6125A" w:rsidRDefault="00212B89" w:rsidP="00D41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34531D" w:rsidRPr="00C6125A">
              <w:rPr>
                <w:rFonts w:ascii="Times New Roman" w:hAnsi="Times New Roman" w:cs="Times New Roman"/>
                <w:sz w:val="24"/>
                <w:szCs w:val="24"/>
              </w:rPr>
              <w:t xml:space="preserve"> No:</w:t>
            </w:r>
          </w:p>
        </w:tc>
      </w:tr>
    </w:tbl>
    <w:p w14:paraId="063ED2D3" w14:textId="77777777" w:rsidR="0034531D" w:rsidRPr="00C6125A" w:rsidRDefault="0034531D" w:rsidP="0034531D">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34531D" w:rsidRPr="00C6125A" w14:paraId="7D7400ED" w14:textId="77777777" w:rsidTr="00D415C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32AA233"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059D4530" w14:textId="77777777" w:rsidR="0034531D" w:rsidRPr="00C6125A" w:rsidRDefault="0034531D" w:rsidP="00D415C5">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34531D" w:rsidRPr="00C6125A" w14:paraId="6E42C6D8" w14:textId="77777777" w:rsidTr="00D415C5">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65470AB"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5073319A" w14:textId="77777777" w:rsidR="0034531D" w:rsidRPr="00C6125A" w:rsidRDefault="0034531D" w:rsidP="00D415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34531D" w:rsidRPr="00C6125A" w14:paraId="12143A0C"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2D34DDF"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4F5F3229" w14:textId="19A94135" w:rsidR="0034531D" w:rsidRPr="00C6125A" w:rsidRDefault="0013569F"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.5.3</w:t>
            </w:r>
          </w:p>
        </w:tc>
      </w:tr>
      <w:tr w:rsidR="0034531D" w:rsidRPr="00C6125A" w14:paraId="4D35461C" w14:textId="77777777" w:rsidTr="00D415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D038819"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7B88E139" w14:textId="77777777"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rPr>
              <w:t>Radyoloji</w:t>
            </w:r>
            <w:r w:rsidRPr="00C6125A">
              <w:rPr>
                <w:rFonts w:ascii="Times New Roman" w:hAnsi="Times New Roman" w:cs="Times New Roman"/>
                <w:sz w:val="24"/>
                <w:szCs w:val="24"/>
                <w:lang w:val="tr-TR"/>
              </w:rPr>
              <w:t xml:space="preserve"> Tetkik Verilerinde Sağlık Bilişim Standartları Kullanım Oranı</w:t>
            </w:r>
          </w:p>
        </w:tc>
      </w:tr>
      <w:tr w:rsidR="0034531D" w:rsidRPr="00C6125A" w14:paraId="488F902D" w14:textId="77777777" w:rsidTr="00D415C5">
        <w:trPr>
          <w:trHeight w:val="99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FCF8A80"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2800FA50" w14:textId="1E218063" w:rsidR="0034531D" w:rsidRPr="00C6125A" w:rsidRDefault="0034531D" w:rsidP="00D415C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 xml:space="preserve">Sağlık tesislerinde kanser bildirimi ve radyoloji hizmet sunumuna ait verilerin LOINC standartlarına uygun şekilde </w:t>
            </w:r>
            <w:r w:rsidR="00D14A30">
              <w:rPr>
                <w:rFonts w:ascii="Times New Roman" w:hAnsi="Times New Roman" w:cs="Times New Roman"/>
                <w:sz w:val="24"/>
                <w:szCs w:val="24"/>
                <w:lang w:val="tr-TR"/>
              </w:rPr>
              <w:t>E-NABIZ</w:t>
            </w:r>
            <w:r w:rsidR="00945037">
              <w:rPr>
                <w:rFonts w:ascii="Times New Roman" w:hAnsi="Times New Roman" w:cs="Times New Roman"/>
                <w:sz w:val="24"/>
                <w:szCs w:val="24"/>
                <w:lang w:val="tr-TR"/>
              </w:rPr>
              <w:t>’a</w:t>
            </w:r>
            <w:r w:rsidRPr="00C6125A">
              <w:rPr>
                <w:rFonts w:ascii="Times New Roman" w:hAnsi="Times New Roman" w:cs="Times New Roman"/>
                <w:sz w:val="24"/>
                <w:szCs w:val="24"/>
                <w:lang w:val="tr-TR"/>
              </w:rPr>
              <w:t xml:space="preserve"> gönderimini sağlamak.</w:t>
            </w:r>
          </w:p>
        </w:tc>
      </w:tr>
      <w:tr w:rsidR="0034531D" w:rsidRPr="00C6125A" w14:paraId="2A94B7BC" w14:textId="77777777" w:rsidTr="00D415C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69AE244"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3EE73554" w14:textId="216A8BF1" w:rsidR="0034531D" w:rsidRPr="00C6125A" w:rsidRDefault="0034531D" w:rsidP="000039D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 xml:space="preserve">A: </w:t>
            </w:r>
            <w:r w:rsidR="00D14A30">
              <w:rPr>
                <w:rFonts w:ascii="Times New Roman" w:hAnsi="Times New Roman" w:cs="Times New Roman"/>
                <w:sz w:val="24"/>
                <w:szCs w:val="24"/>
              </w:rPr>
              <w:t>E-NABIZ</w:t>
            </w:r>
            <w:r w:rsidR="00945037">
              <w:rPr>
                <w:rFonts w:ascii="Times New Roman" w:hAnsi="Times New Roman" w:cs="Times New Roman"/>
                <w:sz w:val="24"/>
                <w:szCs w:val="24"/>
              </w:rPr>
              <w:t>’da M</w:t>
            </w:r>
            <w:r w:rsidRPr="00C6125A">
              <w:rPr>
                <w:rFonts w:ascii="Times New Roman" w:hAnsi="Times New Roman" w:cs="Times New Roman"/>
                <w:sz w:val="24"/>
                <w:szCs w:val="24"/>
              </w:rPr>
              <w:t xml:space="preserve">evcut LOINC </w:t>
            </w:r>
            <w:r w:rsidR="00945037">
              <w:rPr>
                <w:rFonts w:ascii="Times New Roman" w:hAnsi="Times New Roman" w:cs="Times New Roman"/>
                <w:sz w:val="24"/>
                <w:szCs w:val="24"/>
              </w:rPr>
              <w:t>Kodu İ</w:t>
            </w:r>
            <w:r w:rsidR="00945037" w:rsidRPr="00C6125A">
              <w:rPr>
                <w:rFonts w:ascii="Times New Roman" w:hAnsi="Times New Roman" w:cs="Times New Roman"/>
                <w:sz w:val="24"/>
                <w:szCs w:val="24"/>
              </w:rPr>
              <w:t xml:space="preserve">çeren </w:t>
            </w:r>
            <w:r w:rsidRPr="00C6125A">
              <w:rPr>
                <w:rFonts w:ascii="Times New Roman" w:hAnsi="Times New Roman" w:cs="Times New Roman"/>
                <w:sz w:val="24"/>
                <w:szCs w:val="24"/>
              </w:rPr>
              <w:t xml:space="preserve">Radyoloji </w:t>
            </w:r>
            <w:r w:rsidR="00945037">
              <w:rPr>
                <w:rFonts w:ascii="Times New Roman" w:hAnsi="Times New Roman" w:cs="Times New Roman"/>
                <w:sz w:val="24"/>
                <w:szCs w:val="24"/>
              </w:rPr>
              <w:t>V</w:t>
            </w:r>
            <w:r w:rsidRPr="00C6125A">
              <w:rPr>
                <w:rFonts w:ascii="Times New Roman" w:hAnsi="Times New Roman" w:cs="Times New Roman"/>
                <w:sz w:val="24"/>
                <w:szCs w:val="24"/>
              </w:rPr>
              <w:t>erisi</w:t>
            </w:r>
          </w:p>
          <w:p w14:paraId="46F59D33" w14:textId="77777777" w:rsidR="0034531D" w:rsidRPr="00C6125A" w:rsidRDefault="0034531D" w:rsidP="000039D6">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 Toplam Radyoloji Tetkik Sayısı</w:t>
            </w:r>
          </w:p>
          <w:p w14:paraId="579C8485" w14:textId="77777777" w:rsidR="0034531D" w:rsidRPr="00C6125A" w:rsidRDefault="0034531D" w:rsidP="000039D6">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Radyoloji</w:t>
            </w:r>
            <w:r w:rsidRPr="00C6125A">
              <w:rPr>
                <w:rFonts w:ascii="Times New Roman" w:hAnsi="Times New Roman" w:cs="Times New Roman"/>
                <w:sz w:val="24"/>
                <w:szCs w:val="24"/>
                <w:lang w:val="tr-TR"/>
              </w:rPr>
              <w:t xml:space="preserve"> Tetkik Verilerinde </w:t>
            </w:r>
            <w:r w:rsidRPr="00C6125A">
              <w:rPr>
                <w:rFonts w:ascii="Times New Roman" w:hAnsi="Times New Roman" w:cs="Times New Roman"/>
                <w:sz w:val="24"/>
                <w:szCs w:val="24"/>
              </w:rPr>
              <w:t>Sağlık Bilişim Standartları Kullanım Oranı</w:t>
            </w:r>
          </w:p>
        </w:tc>
      </w:tr>
      <w:tr w:rsidR="0034531D" w:rsidRPr="00C6125A" w14:paraId="6D971A39" w14:textId="77777777" w:rsidTr="00D415C5">
        <w:trPr>
          <w:trHeight w:val="984"/>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65983D6"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532368BB" w14:textId="584F001A"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945037">
              <w:rPr>
                <w:rFonts w:ascii="Times New Roman" w:hAnsi="Times New Roman" w:cs="Times New Roman"/>
                <w:sz w:val="24"/>
                <w:szCs w:val="24"/>
              </w:rPr>
              <w:t xml:space="preserve"> </w:t>
            </w:r>
            <w:r w:rsidRPr="00C6125A">
              <w:rPr>
                <w:rFonts w:ascii="Times New Roman" w:hAnsi="Times New Roman" w:cs="Times New Roman"/>
                <w:sz w:val="24"/>
                <w:szCs w:val="24"/>
              </w:rPr>
              <w:t>=</w:t>
            </w:r>
            <w:r w:rsidR="00945037">
              <w:rPr>
                <w:rFonts w:ascii="Times New Roman" w:hAnsi="Times New Roman" w:cs="Times New Roman"/>
                <w:sz w:val="24"/>
                <w:szCs w:val="24"/>
              </w:rPr>
              <w:t xml:space="preserve"> </w:t>
            </w:r>
            <w:r w:rsidR="00C21133" w:rsidRPr="00C6125A">
              <w:rPr>
                <w:rFonts w:ascii="Times New Roman" w:hAnsi="Times New Roman" w:cs="Times New Roman"/>
                <w:sz w:val="24"/>
                <w:szCs w:val="24"/>
              </w:rPr>
              <w:t>(</w:t>
            </w:r>
            <w:r w:rsidRPr="00C6125A">
              <w:rPr>
                <w:rFonts w:ascii="Times New Roman" w:hAnsi="Times New Roman" w:cs="Times New Roman"/>
                <w:sz w:val="24"/>
                <w:szCs w:val="24"/>
              </w:rPr>
              <w:t>A/B</w:t>
            </w:r>
            <w:r w:rsidR="00C21133" w:rsidRPr="00C6125A">
              <w:rPr>
                <w:rFonts w:ascii="Times New Roman" w:hAnsi="Times New Roman" w:cs="Times New Roman"/>
                <w:sz w:val="24"/>
                <w:szCs w:val="24"/>
              </w:rPr>
              <w:t>)*100</w:t>
            </w:r>
          </w:p>
          <w:p w14:paraId="1075AC6C"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 ≥ %50 ise GP=5</w:t>
            </w:r>
          </w:p>
          <w:p w14:paraId="0D646096"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%50  &gt; C ≥ %45 ise GP=3</w:t>
            </w:r>
          </w:p>
          <w:p w14:paraId="5EDA1A8E"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%45  &gt; C ≥ %40 ise GP=1</w:t>
            </w:r>
          </w:p>
          <w:p w14:paraId="70399F09" w14:textId="77777777" w:rsidR="0034531D" w:rsidRPr="00C6125A" w:rsidRDefault="0034531D" w:rsidP="00D415C5">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%40  &gt; C ise GP=0</w:t>
            </w:r>
          </w:p>
        </w:tc>
      </w:tr>
      <w:tr w:rsidR="0034531D" w:rsidRPr="00C6125A" w14:paraId="377235A5" w14:textId="77777777" w:rsidTr="00D415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8D5E395"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2088B41B" w14:textId="77777777"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Radyoloji</w:t>
            </w:r>
            <w:r w:rsidRPr="00C6125A">
              <w:rPr>
                <w:rFonts w:ascii="Times New Roman" w:hAnsi="Times New Roman" w:cs="Times New Roman"/>
                <w:sz w:val="24"/>
                <w:szCs w:val="24"/>
                <w:lang w:val="tr-TR"/>
              </w:rPr>
              <w:t xml:space="preserve"> Tetkik Verilerinde </w:t>
            </w:r>
            <w:r w:rsidRPr="00C6125A">
              <w:rPr>
                <w:rFonts w:ascii="Times New Roman" w:hAnsi="Times New Roman" w:cs="Times New Roman"/>
                <w:sz w:val="24"/>
                <w:szCs w:val="24"/>
              </w:rPr>
              <w:t>Sağlık Bilişim Standartları Kullanım Oranının %50 ve üzerinde olmasını sağlamak</w:t>
            </w:r>
          </w:p>
        </w:tc>
      </w:tr>
      <w:tr w:rsidR="0034531D" w:rsidRPr="00C6125A" w14:paraId="402CB5B4"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380B982"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6C597D66" w14:textId="77777777" w:rsidR="0034531D" w:rsidRPr="00C6125A" w:rsidRDefault="0034531D"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34531D" w:rsidRPr="00C6125A" w14:paraId="4DFD67C2" w14:textId="77777777" w:rsidTr="00D415C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E4399C7"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526F2389" w14:textId="77777777" w:rsidR="0034531D" w:rsidRPr="00C6125A" w:rsidRDefault="0034531D" w:rsidP="00D415C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6125A">
              <w:rPr>
                <w:rFonts w:ascii="Times New Roman" w:hAnsi="Times New Roman" w:cs="Times New Roman"/>
                <w:color w:val="000000" w:themeColor="text1"/>
                <w:sz w:val="24"/>
                <w:szCs w:val="24"/>
              </w:rPr>
              <w:t>Bu gösterge verisi Sağlık Bilgi Sistemleri Genel Müdürlüğü’nce temin edilecektir.</w:t>
            </w:r>
          </w:p>
          <w:p w14:paraId="0CB31A1C" w14:textId="77777777" w:rsidR="0034531D" w:rsidRPr="00C6125A" w:rsidRDefault="0034531D" w:rsidP="00945037">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Kanser bildirimi ve laboratuvar hizmet sunumuna ait verilerin Sağlık Bilgi Sistemleri Genel Müdürlüğü tarafından belirlenmiş ve duyurusu yapılmış LOINC standartlarına göre veri gönderilip gönderilmediği değerlendirilir.</w:t>
            </w:r>
          </w:p>
        </w:tc>
      </w:tr>
      <w:tr w:rsidR="0034531D" w:rsidRPr="00C6125A" w14:paraId="1382FD71"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D82512D" w14:textId="77777777" w:rsidR="0034531D" w:rsidRPr="00C6125A" w:rsidRDefault="0034531D" w:rsidP="00D415C5">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5B70DAB3" w14:textId="0F0945E7" w:rsidR="0034531D" w:rsidRPr="00C6125A" w:rsidRDefault="00D14A30" w:rsidP="00D415C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r w:rsidR="001E0E91">
              <w:rPr>
                <w:rFonts w:ascii="Times New Roman" w:hAnsi="Times New Roman" w:cs="Times New Roman"/>
                <w:sz w:val="24"/>
                <w:szCs w:val="24"/>
              </w:rPr>
              <w:t>, Teleradyoloji Sistemi</w:t>
            </w:r>
          </w:p>
        </w:tc>
      </w:tr>
      <w:tr w:rsidR="000463C9" w:rsidRPr="00C6125A" w14:paraId="5072D8AA" w14:textId="77777777" w:rsidTr="00D415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341878F"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23FA3292" w14:textId="0C639CFB" w:rsidR="000463C9" w:rsidRPr="00C6125A" w:rsidRDefault="00945037"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0463C9" w:rsidRPr="00C6125A">
              <w:rPr>
                <w:rFonts w:ascii="Times New Roman" w:hAnsi="Times New Roman" w:cs="Times New Roman"/>
                <w:sz w:val="24"/>
                <w:szCs w:val="24"/>
              </w:rPr>
              <w:t xml:space="preserve"> Ay</w:t>
            </w:r>
          </w:p>
        </w:tc>
      </w:tr>
      <w:tr w:rsidR="000463C9" w:rsidRPr="00C6125A" w14:paraId="43176AF2" w14:textId="77777777" w:rsidTr="00D415C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0EED27D"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450DF25B" w14:textId="6850FD59"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2C12A36D" w14:textId="77777777" w:rsidR="00BC1DEF" w:rsidRPr="00C6125A" w:rsidRDefault="00B22A96" w:rsidP="001D7085">
      <w:pPr>
        <w:tabs>
          <w:tab w:val="left" w:pos="1701"/>
        </w:tabs>
        <w:rPr>
          <w:rFonts w:ascii="Times New Roman" w:hAnsi="Times New Roman" w:cs="Times New Roman"/>
          <w:sz w:val="24"/>
          <w:szCs w:val="24"/>
        </w:rPr>
      </w:pPr>
      <w:r w:rsidRPr="00C6125A">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BC1DEF" w:rsidRPr="00C6125A" w14:paraId="28F94B76" w14:textId="77777777"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14:paraId="621452CE" w14:textId="77777777" w:rsidR="00BC1DEF" w:rsidRPr="00C6125A" w:rsidRDefault="00B53517" w:rsidP="00E6078D">
            <w:pPr>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1D92EA7F" wp14:editId="283ACC13">
                  <wp:extent cx="768350" cy="8477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14:paraId="40B98A3E" w14:textId="77777777" w:rsidR="00E473BC" w:rsidRPr="00C6125A" w:rsidRDefault="00D414BD" w:rsidP="00D414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rPr>
              <w:t>Laboratuvar Tetkik</w:t>
            </w:r>
            <w:r w:rsidRPr="00C6125A">
              <w:rPr>
                <w:rFonts w:ascii="Times New Roman" w:hAnsi="Times New Roman" w:cs="Times New Roman"/>
                <w:sz w:val="24"/>
                <w:szCs w:val="24"/>
                <w:lang w:val="tr-TR"/>
              </w:rPr>
              <w:t xml:space="preserve"> Verilerinde </w:t>
            </w:r>
            <w:r w:rsidR="00E473BC" w:rsidRPr="00C6125A">
              <w:rPr>
                <w:rFonts w:ascii="Times New Roman" w:hAnsi="Times New Roman" w:cs="Times New Roman"/>
                <w:sz w:val="24"/>
                <w:szCs w:val="24"/>
                <w:lang w:val="tr-TR"/>
              </w:rPr>
              <w:t xml:space="preserve">Sağlık Bilişim </w:t>
            </w:r>
            <w:r w:rsidR="008E0D8A" w:rsidRPr="00C6125A">
              <w:rPr>
                <w:rFonts w:ascii="Times New Roman" w:hAnsi="Times New Roman" w:cs="Times New Roman"/>
                <w:sz w:val="24"/>
                <w:szCs w:val="24"/>
                <w:lang w:val="tr-TR"/>
              </w:rPr>
              <w:t>Standartları Kullanım Ora</w:t>
            </w:r>
            <w:r w:rsidR="00E473BC" w:rsidRPr="00C6125A">
              <w:rPr>
                <w:rFonts w:ascii="Times New Roman" w:hAnsi="Times New Roman" w:cs="Times New Roman"/>
                <w:sz w:val="24"/>
                <w:szCs w:val="24"/>
                <w:lang w:val="tr-TR"/>
              </w:rPr>
              <w:t>nı</w:t>
            </w:r>
          </w:p>
        </w:tc>
      </w:tr>
      <w:tr w:rsidR="00BC1DEF" w:rsidRPr="00C6125A" w14:paraId="1476D209" w14:textId="77777777"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14:paraId="7ED0A6A9" w14:textId="77777777" w:rsidR="00BC1DEF" w:rsidRPr="00C6125A" w:rsidRDefault="00BC1DEF" w:rsidP="00E6078D">
            <w:pPr>
              <w:rPr>
                <w:rFonts w:ascii="Times New Roman" w:hAnsi="Times New Roman" w:cs="Times New Roman"/>
                <w:sz w:val="24"/>
                <w:szCs w:val="24"/>
              </w:rPr>
            </w:pPr>
          </w:p>
        </w:tc>
        <w:tc>
          <w:tcPr>
            <w:tcW w:w="1986" w:type="dxa"/>
            <w:vAlign w:val="center"/>
          </w:tcPr>
          <w:p w14:paraId="25969576" w14:textId="77777777" w:rsidR="00BC1DEF" w:rsidRPr="00C6125A" w:rsidRDefault="00BC1DEF"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91" w:type="dxa"/>
            <w:vAlign w:val="center"/>
          </w:tcPr>
          <w:p w14:paraId="1CF09148" w14:textId="77777777" w:rsidR="00BC1DEF" w:rsidRPr="00C6125A" w:rsidRDefault="00BC1DEF"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97" w:type="dxa"/>
            <w:vAlign w:val="center"/>
          </w:tcPr>
          <w:p w14:paraId="54024096" w14:textId="77777777" w:rsidR="00BC1DEF" w:rsidRPr="00C6125A" w:rsidRDefault="00BC1DEF"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96" w:type="dxa"/>
            <w:vAlign w:val="center"/>
          </w:tcPr>
          <w:p w14:paraId="757494A1" w14:textId="6BF9A033" w:rsidR="00BC1DEF"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BC1DEF" w:rsidRPr="00C6125A">
              <w:rPr>
                <w:rFonts w:ascii="Times New Roman" w:hAnsi="Times New Roman" w:cs="Times New Roman"/>
                <w:sz w:val="24"/>
                <w:szCs w:val="24"/>
              </w:rPr>
              <w:t xml:space="preserve"> No:</w:t>
            </w:r>
          </w:p>
        </w:tc>
      </w:tr>
    </w:tbl>
    <w:p w14:paraId="2D646C53" w14:textId="77777777" w:rsidR="00BC1DEF" w:rsidRPr="00C6125A" w:rsidRDefault="00BC1DEF" w:rsidP="00BC1DEF">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BC1DEF" w:rsidRPr="00C6125A" w14:paraId="462F5FBA" w14:textId="77777777" w:rsidTr="00E6078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09C89D1"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105FCC5A" w14:textId="77777777" w:rsidR="00BC1DEF" w:rsidRPr="00C6125A" w:rsidRDefault="00BC1DEF" w:rsidP="00B22A96">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BC1DEF" w:rsidRPr="00C6125A" w14:paraId="7CE7CB88" w14:textId="77777777" w:rsidTr="00391B04">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2784F68"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7C8B0911" w14:textId="77777777" w:rsidR="00BC1DEF" w:rsidRPr="00C6125A" w:rsidRDefault="00BC1DEF" w:rsidP="00B22A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BC1DEF" w:rsidRPr="00C6125A" w14:paraId="6E43F470"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3781212"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105A2B83" w14:textId="1E205ABE" w:rsidR="00BC1DEF" w:rsidRPr="00C6125A" w:rsidRDefault="0013569F"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.5.4</w:t>
            </w:r>
          </w:p>
        </w:tc>
      </w:tr>
      <w:tr w:rsidR="00BC1DEF" w:rsidRPr="00C6125A" w14:paraId="1AB1B8D2"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0056134"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296ECCC0" w14:textId="2482370A" w:rsidR="00567353" w:rsidRPr="00C6125A" w:rsidRDefault="00DA618C"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rPr>
              <w:t>Laboratuvar Tetkik</w:t>
            </w:r>
            <w:r w:rsidRPr="00C6125A">
              <w:rPr>
                <w:rFonts w:ascii="Times New Roman" w:hAnsi="Times New Roman" w:cs="Times New Roman"/>
                <w:sz w:val="24"/>
                <w:szCs w:val="24"/>
                <w:lang w:val="tr-TR"/>
              </w:rPr>
              <w:t xml:space="preserve"> Verilerinde Sağlık Bilişim Standartları Kullanım Oranı</w:t>
            </w:r>
          </w:p>
        </w:tc>
      </w:tr>
      <w:tr w:rsidR="00BC1DEF" w:rsidRPr="00C6125A" w14:paraId="6DA1460B" w14:textId="77777777" w:rsidTr="00391B04">
        <w:trPr>
          <w:trHeight w:val="99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F0C0650"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7B5B0379" w14:textId="5B0C27ED" w:rsidR="00BC1DEF" w:rsidRPr="00C6125A" w:rsidRDefault="007E77F6" w:rsidP="002F7BD2">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lang w:val="tr-TR"/>
              </w:rPr>
              <w:t>Sağlık tesis</w:t>
            </w:r>
            <w:r w:rsidR="002F7BD2" w:rsidRPr="00C6125A">
              <w:rPr>
                <w:rFonts w:ascii="Times New Roman" w:hAnsi="Times New Roman" w:cs="Times New Roman"/>
                <w:sz w:val="24"/>
                <w:szCs w:val="24"/>
                <w:lang w:val="tr-TR"/>
              </w:rPr>
              <w:t xml:space="preserve">lerinde </w:t>
            </w:r>
            <w:r w:rsidRPr="00C6125A">
              <w:rPr>
                <w:rFonts w:ascii="Times New Roman" w:hAnsi="Times New Roman" w:cs="Times New Roman"/>
                <w:sz w:val="24"/>
                <w:szCs w:val="24"/>
                <w:lang w:val="tr-TR"/>
              </w:rPr>
              <w:t xml:space="preserve">laboratuvar hizmet sunumuna ait verilerin LOINC standartlarına uygun şekilde </w:t>
            </w:r>
            <w:r w:rsidR="00D14A30">
              <w:rPr>
                <w:rFonts w:ascii="Times New Roman" w:hAnsi="Times New Roman" w:cs="Times New Roman"/>
                <w:sz w:val="24"/>
                <w:szCs w:val="24"/>
                <w:lang w:val="tr-TR"/>
              </w:rPr>
              <w:t>E-NABIZ</w:t>
            </w:r>
            <w:r w:rsidR="00CC3A1E">
              <w:rPr>
                <w:rFonts w:ascii="Times New Roman" w:hAnsi="Times New Roman" w:cs="Times New Roman"/>
                <w:sz w:val="24"/>
                <w:szCs w:val="24"/>
                <w:lang w:val="tr-TR"/>
              </w:rPr>
              <w:t>’a</w:t>
            </w:r>
            <w:r w:rsidRPr="00C6125A">
              <w:rPr>
                <w:rFonts w:ascii="Times New Roman" w:hAnsi="Times New Roman" w:cs="Times New Roman"/>
                <w:sz w:val="24"/>
                <w:szCs w:val="24"/>
                <w:lang w:val="tr-TR"/>
              </w:rPr>
              <w:t xml:space="preserve"> gönderimini sağlamak.</w:t>
            </w:r>
          </w:p>
        </w:tc>
      </w:tr>
      <w:tr w:rsidR="00BC1DEF" w:rsidRPr="00C6125A" w14:paraId="331DD72F" w14:textId="77777777" w:rsidTr="00E6078D">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F091565"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7A86B834" w14:textId="497E92FC" w:rsidR="007E77F6" w:rsidRPr="00C6125A" w:rsidRDefault="00D414BD" w:rsidP="000039D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w:t>
            </w:r>
            <w:r w:rsidR="008E0D8A" w:rsidRPr="00C6125A">
              <w:rPr>
                <w:rFonts w:ascii="Times New Roman" w:hAnsi="Times New Roman" w:cs="Times New Roman"/>
                <w:sz w:val="24"/>
                <w:szCs w:val="24"/>
              </w:rPr>
              <w:t xml:space="preserve">: </w:t>
            </w:r>
            <w:r w:rsidR="00D14A30">
              <w:rPr>
                <w:rFonts w:ascii="Times New Roman" w:hAnsi="Times New Roman" w:cs="Times New Roman"/>
                <w:sz w:val="24"/>
                <w:szCs w:val="24"/>
              </w:rPr>
              <w:t>E-NABIZ</w:t>
            </w:r>
            <w:r w:rsidR="00CC3A1E">
              <w:rPr>
                <w:rFonts w:ascii="Times New Roman" w:hAnsi="Times New Roman" w:cs="Times New Roman"/>
                <w:sz w:val="24"/>
                <w:szCs w:val="24"/>
              </w:rPr>
              <w:t>’da M</w:t>
            </w:r>
            <w:r w:rsidR="007E77F6" w:rsidRPr="00C6125A">
              <w:rPr>
                <w:rFonts w:ascii="Times New Roman" w:hAnsi="Times New Roman" w:cs="Times New Roman"/>
                <w:sz w:val="24"/>
                <w:szCs w:val="24"/>
              </w:rPr>
              <w:t>evcut LOIN</w:t>
            </w:r>
            <w:r w:rsidR="00CC3A1E">
              <w:rPr>
                <w:rFonts w:ascii="Times New Roman" w:hAnsi="Times New Roman" w:cs="Times New Roman"/>
                <w:sz w:val="24"/>
                <w:szCs w:val="24"/>
              </w:rPr>
              <w:t>C Kodu İ</w:t>
            </w:r>
            <w:r w:rsidR="008E0D8A" w:rsidRPr="00C6125A">
              <w:rPr>
                <w:rFonts w:ascii="Times New Roman" w:hAnsi="Times New Roman" w:cs="Times New Roman"/>
                <w:sz w:val="24"/>
                <w:szCs w:val="24"/>
              </w:rPr>
              <w:t>çeren Laboratuvar Tetkik Sayısı</w:t>
            </w:r>
          </w:p>
          <w:p w14:paraId="1D558E0A" w14:textId="77777777" w:rsidR="008E0D8A" w:rsidRPr="00C6125A" w:rsidRDefault="00D414BD" w:rsidP="000039D6">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w:t>
            </w:r>
            <w:r w:rsidR="008E0D8A" w:rsidRPr="00C6125A">
              <w:rPr>
                <w:rFonts w:ascii="Times New Roman" w:hAnsi="Times New Roman" w:cs="Times New Roman"/>
                <w:sz w:val="24"/>
                <w:szCs w:val="24"/>
              </w:rPr>
              <w:t>: Toplam Laboratuvar Tetkik Sayısı</w:t>
            </w:r>
          </w:p>
          <w:p w14:paraId="7636E5E1" w14:textId="2EC2784C" w:rsidR="002D2D5D" w:rsidRPr="00C6125A" w:rsidRDefault="00D414BD" w:rsidP="000039D6">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CC3A1E">
              <w:rPr>
                <w:rFonts w:ascii="Times New Roman" w:hAnsi="Times New Roman" w:cs="Times New Roman"/>
                <w:sz w:val="24"/>
                <w:szCs w:val="24"/>
              </w:rPr>
              <w:t xml:space="preserve">: </w:t>
            </w:r>
            <w:r w:rsidR="00275679" w:rsidRPr="00C6125A">
              <w:rPr>
                <w:rFonts w:ascii="Times New Roman" w:hAnsi="Times New Roman" w:cs="Times New Roman"/>
                <w:sz w:val="24"/>
                <w:szCs w:val="24"/>
              </w:rPr>
              <w:t>Laboratuvar Tetkik</w:t>
            </w:r>
            <w:r w:rsidR="00275679" w:rsidRPr="00C6125A">
              <w:rPr>
                <w:rFonts w:ascii="Times New Roman" w:hAnsi="Times New Roman" w:cs="Times New Roman"/>
                <w:sz w:val="24"/>
                <w:szCs w:val="24"/>
                <w:lang w:val="tr-TR"/>
              </w:rPr>
              <w:t xml:space="preserve"> Verilerinde </w:t>
            </w:r>
            <w:r w:rsidR="008E0D8A" w:rsidRPr="00C6125A">
              <w:rPr>
                <w:rFonts w:ascii="Times New Roman" w:hAnsi="Times New Roman" w:cs="Times New Roman"/>
                <w:sz w:val="24"/>
                <w:szCs w:val="24"/>
              </w:rPr>
              <w:t>Sağlık Bili</w:t>
            </w:r>
            <w:r w:rsidRPr="00C6125A">
              <w:rPr>
                <w:rFonts w:ascii="Times New Roman" w:hAnsi="Times New Roman" w:cs="Times New Roman"/>
                <w:sz w:val="24"/>
                <w:szCs w:val="24"/>
              </w:rPr>
              <w:t>şim Standartları Kullanım Oranı</w:t>
            </w:r>
          </w:p>
        </w:tc>
      </w:tr>
      <w:tr w:rsidR="00BC1DEF" w:rsidRPr="00C6125A" w14:paraId="1514A2E2" w14:textId="77777777" w:rsidTr="00E6078D">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AD4F606"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76EF16BF" w14:textId="451474F1" w:rsidR="008E0D8A" w:rsidRPr="00C6125A" w:rsidRDefault="00D414BD" w:rsidP="008E0D8A">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CC3A1E">
              <w:rPr>
                <w:rFonts w:ascii="Times New Roman" w:hAnsi="Times New Roman" w:cs="Times New Roman"/>
                <w:sz w:val="24"/>
                <w:szCs w:val="24"/>
              </w:rPr>
              <w:t xml:space="preserve"> </w:t>
            </w:r>
            <w:r w:rsidRPr="00C6125A">
              <w:rPr>
                <w:rFonts w:ascii="Times New Roman" w:hAnsi="Times New Roman" w:cs="Times New Roman"/>
                <w:sz w:val="24"/>
                <w:szCs w:val="24"/>
              </w:rPr>
              <w:t>=</w:t>
            </w:r>
            <w:r w:rsidR="00CC3A1E">
              <w:rPr>
                <w:rFonts w:ascii="Times New Roman" w:hAnsi="Times New Roman" w:cs="Times New Roman"/>
                <w:sz w:val="24"/>
                <w:szCs w:val="24"/>
              </w:rPr>
              <w:t xml:space="preserve"> (</w:t>
            </w:r>
            <w:r w:rsidRPr="00C6125A">
              <w:rPr>
                <w:rFonts w:ascii="Times New Roman" w:hAnsi="Times New Roman" w:cs="Times New Roman"/>
                <w:sz w:val="24"/>
                <w:szCs w:val="24"/>
              </w:rPr>
              <w:t>A/B</w:t>
            </w:r>
            <w:r w:rsidR="00CC3A1E">
              <w:rPr>
                <w:rFonts w:ascii="Times New Roman" w:hAnsi="Times New Roman" w:cs="Times New Roman"/>
                <w:sz w:val="24"/>
                <w:szCs w:val="24"/>
              </w:rPr>
              <w:t>)*100</w:t>
            </w:r>
          </w:p>
          <w:p w14:paraId="4D48A408" w14:textId="650401E1" w:rsidR="00BC1DEF" w:rsidRPr="00C6125A" w:rsidRDefault="00D414BD" w:rsidP="00D860B8">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024DF0" w:rsidRPr="00C6125A">
              <w:rPr>
                <w:rFonts w:ascii="Times New Roman" w:hAnsi="Times New Roman" w:cs="Times New Roman"/>
                <w:sz w:val="24"/>
                <w:szCs w:val="24"/>
              </w:rPr>
              <w:t xml:space="preserve"> ≥ </w:t>
            </w:r>
            <w:r w:rsidR="00D05B09" w:rsidRPr="00C6125A">
              <w:rPr>
                <w:rFonts w:ascii="Times New Roman" w:hAnsi="Times New Roman" w:cs="Times New Roman"/>
                <w:sz w:val="24"/>
                <w:szCs w:val="24"/>
              </w:rPr>
              <w:t>%90</w:t>
            </w:r>
            <w:r w:rsidR="0090431D" w:rsidRPr="00C6125A">
              <w:rPr>
                <w:rFonts w:ascii="Times New Roman" w:hAnsi="Times New Roman" w:cs="Times New Roman"/>
                <w:sz w:val="24"/>
                <w:szCs w:val="24"/>
              </w:rPr>
              <w:t xml:space="preserve"> </w:t>
            </w:r>
            <w:r w:rsidR="00BF20C6" w:rsidRPr="00C6125A">
              <w:rPr>
                <w:rFonts w:ascii="Times New Roman" w:hAnsi="Times New Roman" w:cs="Times New Roman"/>
                <w:sz w:val="24"/>
                <w:szCs w:val="24"/>
              </w:rPr>
              <w:t>ise GP=5</w:t>
            </w:r>
          </w:p>
          <w:p w14:paraId="76C9B07A" w14:textId="664A984D" w:rsidR="00024DF0" w:rsidRPr="00C6125A" w:rsidRDefault="00024DF0" w:rsidP="00024DF0">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%90  &gt;</w:t>
            </w:r>
            <w:r w:rsidR="00C225AC" w:rsidRPr="00C6125A">
              <w:rPr>
                <w:rFonts w:ascii="Times New Roman" w:hAnsi="Times New Roman" w:cs="Times New Roman"/>
                <w:sz w:val="24"/>
                <w:szCs w:val="24"/>
              </w:rPr>
              <w:t xml:space="preserve"> C ≥ %7</w:t>
            </w:r>
            <w:r w:rsidRPr="00C6125A">
              <w:rPr>
                <w:rFonts w:ascii="Times New Roman" w:hAnsi="Times New Roman" w:cs="Times New Roman"/>
                <w:sz w:val="24"/>
                <w:szCs w:val="24"/>
              </w:rPr>
              <w:t xml:space="preserve">0 </w:t>
            </w:r>
            <w:r w:rsidR="00C225AC" w:rsidRPr="00C6125A">
              <w:rPr>
                <w:rFonts w:ascii="Times New Roman" w:hAnsi="Times New Roman" w:cs="Times New Roman"/>
                <w:sz w:val="24"/>
                <w:szCs w:val="24"/>
              </w:rPr>
              <w:t>ise GP=3</w:t>
            </w:r>
          </w:p>
          <w:p w14:paraId="7350DF01" w14:textId="0B9F4BF1" w:rsidR="00C225AC" w:rsidRPr="00C6125A" w:rsidRDefault="00C225AC" w:rsidP="00024DF0">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%70  &gt; C ≥ %50 ise GP=1</w:t>
            </w:r>
          </w:p>
          <w:p w14:paraId="328435E7" w14:textId="77777777" w:rsidR="00D860B8" w:rsidRPr="00C6125A" w:rsidRDefault="00024DF0" w:rsidP="00024DF0">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%50  &gt; C ise GP=</w:t>
            </w:r>
            <w:r w:rsidR="003D391D" w:rsidRPr="00C6125A">
              <w:rPr>
                <w:rFonts w:ascii="Times New Roman" w:hAnsi="Times New Roman" w:cs="Times New Roman"/>
                <w:sz w:val="24"/>
                <w:szCs w:val="24"/>
              </w:rPr>
              <w:t>0</w:t>
            </w:r>
          </w:p>
        </w:tc>
      </w:tr>
      <w:tr w:rsidR="00BC1DEF" w:rsidRPr="00C6125A" w14:paraId="0CC6EC2F"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3B961E9"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09EE0F20" w14:textId="77777777" w:rsidR="00BC1DEF" w:rsidRPr="00C6125A" w:rsidRDefault="00275679" w:rsidP="00B22A9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Laboratuvar Tetkik</w:t>
            </w:r>
            <w:r w:rsidRPr="00C6125A">
              <w:rPr>
                <w:rFonts w:ascii="Times New Roman" w:hAnsi="Times New Roman" w:cs="Times New Roman"/>
                <w:sz w:val="24"/>
                <w:szCs w:val="24"/>
                <w:lang w:val="tr-TR"/>
              </w:rPr>
              <w:t xml:space="preserve"> Verilerinde </w:t>
            </w:r>
            <w:r w:rsidR="00D414BD" w:rsidRPr="00C6125A">
              <w:rPr>
                <w:rFonts w:ascii="Times New Roman" w:hAnsi="Times New Roman" w:cs="Times New Roman"/>
                <w:sz w:val="24"/>
                <w:szCs w:val="24"/>
              </w:rPr>
              <w:t>Sağlık Bilişim Standartları Kullanım Oranı</w:t>
            </w:r>
            <w:r w:rsidR="003D391D" w:rsidRPr="00C6125A">
              <w:rPr>
                <w:rFonts w:ascii="Times New Roman" w:hAnsi="Times New Roman" w:cs="Times New Roman"/>
                <w:sz w:val="24"/>
                <w:szCs w:val="24"/>
              </w:rPr>
              <w:t>nın</w:t>
            </w:r>
            <w:r w:rsidR="00B22A96" w:rsidRPr="00C6125A">
              <w:rPr>
                <w:rFonts w:ascii="Times New Roman" w:hAnsi="Times New Roman" w:cs="Times New Roman"/>
                <w:sz w:val="24"/>
                <w:szCs w:val="24"/>
              </w:rPr>
              <w:t xml:space="preserve"> </w:t>
            </w:r>
            <w:r w:rsidR="00D414BD" w:rsidRPr="00C6125A">
              <w:rPr>
                <w:rFonts w:ascii="Times New Roman" w:hAnsi="Times New Roman" w:cs="Times New Roman"/>
                <w:sz w:val="24"/>
                <w:szCs w:val="24"/>
              </w:rPr>
              <w:t>%90</w:t>
            </w:r>
            <w:r w:rsidR="00B22A96" w:rsidRPr="00C6125A">
              <w:rPr>
                <w:rFonts w:ascii="Times New Roman" w:hAnsi="Times New Roman" w:cs="Times New Roman"/>
                <w:sz w:val="24"/>
                <w:szCs w:val="24"/>
              </w:rPr>
              <w:t xml:space="preserve"> </w:t>
            </w:r>
            <w:r w:rsidR="003D391D" w:rsidRPr="00C6125A">
              <w:rPr>
                <w:rFonts w:ascii="Times New Roman" w:hAnsi="Times New Roman" w:cs="Times New Roman"/>
                <w:sz w:val="24"/>
                <w:szCs w:val="24"/>
              </w:rPr>
              <w:t xml:space="preserve">ve üzerinde </w:t>
            </w:r>
            <w:r w:rsidR="00B22A96" w:rsidRPr="00C6125A">
              <w:rPr>
                <w:rFonts w:ascii="Times New Roman" w:hAnsi="Times New Roman" w:cs="Times New Roman"/>
                <w:sz w:val="24"/>
                <w:szCs w:val="24"/>
              </w:rPr>
              <w:t>olmasını sağlamak</w:t>
            </w:r>
          </w:p>
        </w:tc>
      </w:tr>
      <w:tr w:rsidR="00BC1DEF" w:rsidRPr="00C6125A" w14:paraId="42158617"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65F8B55"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5A7127ED" w14:textId="7CA4CFCB" w:rsidR="00BC1DEF" w:rsidRPr="00C6125A" w:rsidRDefault="00BF20C6"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5</w:t>
            </w:r>
          </w:p>
        </w:tc>
      </w:tr>
      <w:tr w:rsidR="00BC1DEF" w:rsidRPr="00C6125A" w14:paraId="5821B29D" w14:textId="77777777" w:rsidTr="00E6078D">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EC5F5C6"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1B728978" w14:textId="77777777" w:rsidR="002F7BD2" w:rsidRPr="00C6125A" w:rsidRDefault="00BC7861" w:rsidP="002F7BD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6125A">
              <w:rPr>
                <w:rFonts w:ascii="Times New Roman" w:hAnsi="Times New Roman" w:cs="Times New Roman"/>
                <w:color w:val="000000" w:themeColor="text1"/>
                <w:sz w:val="24"/>
                <w:szCs w:val="24"/>
              </w:rPr>
              <w:t xml:space="preserve">Bu gösterge verisi Sağlık Bilgi Sistemleri Genel Müdürlüğü’nce </w:t>
            </w:r>
            <w:r w:rsidR="002F7BD2" w:rsidRPr="00C6125A">
              <w:rPr>
                <w:rFonts w:ascii="Times New Roman" w:hAnsi="Times New Roman" w:cs="Times New Roman"/>
                <w:color w:val="000000" w:themeColor="text1"/>
                <w:sz w:val="24"/>
                <w:szCs w:val="24"/>
              </w:rPr>
              <w:t>temin edilecektir.</w:t>
            </w:r>
          </w:p>
          <w:p w14:paraId="14108096" w14:textId="77777777" w:rsidR="00EB5D09" w:rsidRPr="00C6125A" w:rsidRDefault="002F7BD2" w:rsidP="003D391D">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6125A">
              <w:rPr>
                <w:rFonts w:ascii="Times New Roman" w:hAnsi="Times New Roman" w:cs="Times New Roman"/>
                <w:color w:val="000000" w:themeColor="text1"/>
                <w:sz w:val="24"/>
                <w:szCs w:val="24"/>
              </w:rPr>
              <w:t>L</w:t>
            </w:r>
            <w:r w:rsidR="00BC7861" w:rsidRPr="00C6125A">
              <w:rPr>
                <w:rFonts w:ascii="Times New Roman" w:hAnsi="Times New Roman" w:cs="Times New Roman"/>
                <w:sz w:val="24"/>
                <w:szCs w:val="24"/>
              </w:rPr>
              <w:t>aboratuvar hizmet sunumuna ait verilerin Sağlık Bilgi Sistemleri Genel Müdürlüğü tarafından belirlenmiş ve duyurusu yapılmış LOINC standartlarına göre veri gönderilip gönderilmediği değerlendirilir.</w:t>
            </w:r>
          </w:p>
        </w:tc>
      </w:tr>
      <w:tr w:rsidR="00BC1DEF" w:rsidRPr="00C6125A" w14:paraId="2EA2CE04"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FCE0CC0" w14:textId="77777777" w:rsidR="00BC1DEF" w:rsidRPr="00C6125A" w:rsidRDefault="00BC1DEF"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3ECBE1D0" w14:textId="7FCE7D9D" w:rsidR="00BC1DEF" w:rsidRPr="00C6125A" w:rsidRDefault="00D14A30" w:rsidP="00B22A9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0463C9" w:rsidRPr="00C6125A" w14:paraId="75550F0A" w14:textId="77777777" w:rsidTr="00E6078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6C6470C"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6FA057CC" w14:textId="208DDC2B" w:rsidR="000463C9" w:rsidRPr="00C6125A" w:rsidRDefault="00CC3A1E" w:rsidP="000463C9">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0463C9" w:rsidRPr="00C6125A">
              <w:rPr>
                <w:rFonts w:ascii="Times New Roman" w:hAnsi="Times New Roman" w:cs="Times New Roman"/>
                <w:sz w:val="24"/>
                <w:szCs w:val="24"/>
              </w:rPr>
              <w:t xml:space="preserve"> Ay</w:t>
            </w:r>
          </w:p>
        </w:tc>
      </w:tr>
      <w:tr w:rsidR="000463C9" w:rsidRPr="00C6125A" w14:paraId="7F085601" w14:textId="77777777" w:rsidTr="00E6078D">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B2EDC0E" w14:textId="77777777" w:rsidR="000463C9" w:rsidRPr="00C6125A" w:rsidRDefault="000463C9" w:rsidP="000463C9">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2FBCF4CE" w14:textId="6E60CD19" w:rsidR="000463C9" w:rsidRPr="00C6125A" w:rsidRDefault="000463C9" w:rsidP="000463C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14:paraId="7DD85607" w14:textId="77777777" w:rsidR="00DE3425" w:rsidRPr="00C6125A" w:rsidRDefault="00DE3425" w:rsidP="00DE3425">
      <w:pPr>
        <w:tabs>
          <w:tab w:val="left" w:pos="1701"/>
        </w:tabs>
        <w:rPr>
          <w:rFonts w:ascii="Times New Roman" w:hAnsi="Times New Roman" w:cs="Times New Roman"/>
          <w:sz w:val="24"/>
          <w:szCs w:val="24"/>
        </w:rPr>
      </w:pPr>
    </w:p>
    <w:p w14:paraId="1A55C7A1" w14:textId="77E99D01" w:rsidR="001F0DAF" w:rsidRPr="00C6125A" w:rsidRDefault="001F0DAF" w:rsidP="00DE3425">
      <w:pPr>
        <w:tabs>
          <w:tab w:val="left" w:pos="1701"/>
        </w:tabs>
        <w:rPr>
          <w:rFonts w:ascii="Times New Roman" w:hAnsi="Times New Roman" w:cs="Times New Roman"/>
          <w:sz w:val="24"/>
          <w:szCs w:val="24"/>
        </w:rPr>
      </w:pPr>
    </w:p>
    <w:tbl>
      <w:tblPr>
        <w:tblStyle w:val="DzTablo11"/>
        <w:tblW w:w="0" w:type="auto"/>
        <w:jc w:val="center"/>
        <w:tblLook w:val="04A0" w:firstRow="1" w:lastRow="0" w:firstColumn="1" w:lastColumn="0" w:noHBand="0" w:noVBand="1"/>
      </w:tblPr>
      <w:tblGrid>
        <w:gridCol w:w="1474"/>
        <w:gridCol w:w="1972"/>
        <w:gridCol w:w="1979"/>
        <w:gridCol w:w="1987"/>
        <w:gridCol w:w="1984"/>
      </w:tblGrid>
      <w:tr w:rsidR="00B53517" w:rsidRPr="00C6125A" w14:paraId="6BA91F46" w14:textId="77777777" w:rsidTr="008210EF">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474" w:type="dxa"/>
            <w:vMerge w:val="restart"/>
          </w:tcPr>
          <w:p w14:paraId="67D83C1C" w14:textId="77777777" w:rsidR="00BF5440" w:rsidRPr="00C6125A" w:rsidRDefault="00B53517" w:rsidP="00E6078D">
            <w:pPr>
              <w:ind w:right="47"/>
              <w:rPr>
                <w:rFonts w:ascii="Times New Roman" w:hAnsi="Times New Roman" w:cs="Times New Roman"/>
                <w:sz w:val="24"/>
                <w:szCs w:val="24"/>
              </w:rPr>
            </w:pPr>
            <w:r w:rsidRPr="00C6125A">
              <w:rPr>
                <w:rFonts w:ascii="Times New Roman" w:hAnsi="Times New Roman" w:cs="Times New Roman"/>
                <w:noProof/>
                <w:sz w:val="24"/>
                <w:szCs w:val="24"/>
                <w:lang w:val="tr-TR" w:eastAsia="tr-TR"/>
              </w:rPr>
              <w:drawing>
                <wp:inline distT="0" distB="0" distL="0" distR="0" wp14:anchorId="62248B75" wp14:editId="2F06F833">
                  <wp:extent cx="768350" cy="847264"/>
                  <wp:effectExtent l="0" t="0" r="0" b="0"/>
                  <wp:docPr id="1" name="Resim 1" descr="C:\Users\ayse.urgen\Desktop\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urgen\Desktop\Yönetim Hizmetleri-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622" cy="870721"/>
                          </a:xfrm>
                          <a:prstGeom prst="rect">
                            <a:avLst/>
                          </a:prstGeom>
                          <a:noFill/>
                          <a:ln>
                            <a:noFill/>
                          </a:ln>
                        </pic:spPr>
                      </pic:pic>
                    </a:graphicData>
                  </a:graphic>
                </wp:inline>
              </w:drawing>
            </w:r>
          </w:p>
        </w:tc>
        <w:tc>
          <w:tcPr>
            <w:tcW w:w="7922" w:type="dxa"/>
            <w:gridSpan w:val="4"/>
            <w:vAlign w:val="center"/>
          </w:tcPr>
          <w:p w14:paraId="6D86E918" w14:textId="77777777" w:rsidR="00BF5440" w:rsidRPr="00C6125A" w:rsidRDefault="00C241B6" w:rsidP="00C241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 xml:space="preserve">Finansal Risk Oranı </w:t>
            </w:r>
          </w:p>
        </w:tc>
      </w:tr>
      <w:tr w:rsidR="00B53517" w:rsidRPr="00C6125A" w14:paraId="3D190615" w14:textId="77777777" w:rsidTr="008210EF">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474" w:type="dxa"/>
            <w:vMerge/>
          </w:tcPr>
          <w:p w14:paraId="5221AD73" w14:textId="77777777" w:rsidR="00BF5440" w:rsidRPr="00C6125A" w:rsidRDefault="00BF5440" w:rsidP="00E6078D">
            <w:pPr>
              <w:rPr>
                <w:rFonts w:ascii="Times New Roman" w:hAnsi="Times New Roman" w:cs="Times New Roman"/>
                <w:sz w:val="24"/>
                <w:szCs w:val="24"/>
              </w:rPr>
            </w:pPr>
          </w:p>
        </w:tc>
        <w:tc>
          <w:tcPr>
            <w:tcW w:w="1972" w:type="dxa"/>
            <w:vAlign w:val="center"/>
          </w:tcPr>
          <w:p w14:paraId="7107F9B4" w14:textId="77777777" w:rsidR="00BF5440" w:rsidRPr="00C6125A" w:rsidRDefault="00BF544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GK:</w:t>
            </w:r>
          </w:p>
        </w:tc>
        <w:tc>
          <w:tcPr>
            <w:tcW w:w="1979" w:type="dxa"/>
            <w:vAlign w:val="center"/>
          </w:tcPr>
          <w:p w14:paraId="5A0361EE" w14:textId="77777777" w:rsidR="00BF5440" w:rsidRPr="00C6125A" w:rsidRDefault="00BF544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Yayın Tarihi:</w:t>
            </w:r>
          </w:p>
        </w:tc>
        <w:tc>
          <w:tcPr>
            <w:tcW w:w="1987" w:type="dxa"/>
            <w:vAlign w:val="center"/>
          </w:tcPr>
          <w:p w14:paraId="4ED0C4E5" w14:textId="77777777" w:rsidR="00BF5440" w:rsidRPr="00C6125A" w:rsidRDefault="00BF5440"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Revizyon Tarihi:</w:t>
            </w:r>
          </w:p>
        </w:tc>
        <w:tc>
          <w:tcPr>
            <w:tcW w:w="1984" w:type="dxa"/>
            <w:vAlign w:val="center"/>
          </w:tcPr>
          <w:p w14:paraId="3A1E7270" w14:textId="70E610B8" w:rsidR="00BF5440" w:rsidRPr="00C6125A" w:rsidRDefault="00212B89" w:rsidP="00E607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BF5440" w:rsidRPr="00C6125A">
              <w:rPr>
                <w:rFonts w:ascii="Times New Roman" w:hAnsi="Times New Roman" w:cs="Times New Roman"/>
                <w:sz w:val="24"/>
                <w:szCs w:val="24"/>
              </w:rPr>
              <w:t xml:space="preserve"> No:</w:t>
            </w:r>
          </w:p>
        </w:tc>
      </w:tr>
    </w:tbl>
    <w:p w14:paraId="040B33D7" w14:textId="77777777" w:rsidR="00BF5440" w:rsidRPr="00C6125A" w:rsidRDefault="00BF5440" w:rsidP="00BF5440">
      <w:pPr>
        <w:tabs>
          <w:tab w:val="left" w:pos="1701"/>
        </w:tabs>
        <w:rPr>
          <w:rFonts w:ascii="Times New Roman" w:hAnsi="Times New Roman" w:cs="Times New Roman"/>
          <w:sz w:val="24"/>
          <w:szCs w:val="24"/>
        </w:rPr>
      </w:pPr>
    </w:p>
    <w:tbl>
      <w:tblPr>
        <w:tblStyle w:val="DzTablo11"/>
        <w:tblW w:w="0" w:type="auto"/>
        <w:jc w:val="center"/>
        <w:tblLook w:val="04A0" w:firstRow="1" w:lastRow="0" w:firstColumn="1" w:lastColumn="0" w:noHBand="0" w:noVBand="1"/>
      </w:tblPr>
      <w:tblGrid>
        <w:gridCol w:w="3382"/>
        <w:gridCol w:w="5972"/>
      </w:tblGrid>
      <w:tr w:rsidR="00BF5440" w:rsidRPr="00C6125A" w14:paraId="5829802E" w14:textId="77777777" w:rsidTr="008210EF">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3CD07B46" w14:textId="77777777" w:rsidR="00BF5440" w:rsidRPr="00C6125A" w:rsidRDefault="00BF544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Sözleşme Pozisyonu</w:t>
            </w:r>
          </w:p>
        </w:tc>
        <w:tc>
          <w:tcPr>
            <w:tcW w:w="5972" w:type="dxa"/>
            <w:vAlign w:val="center"/>
          </w:tcPr>
          <w:p w14:paraId="251600CD" w14:textId="77777777" w:rsidR="00BF5440" w:rsidRPr="00C6125A" w:rsidRDefault="00BF5440" w:rsidP="00C6125A">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125A">
              <w:rPr>
                <w:rFonts w:ascii="Times New Roman" w:hAnsi="Times New Roman" w:cs="Times New Roman"/>
                <w:b w:val="0"/>
                <w:sz w:val="24"/>
                <w:szCs w:val="24"/>
              </w:rPr>
              <w:t>Destek Hizmetleri Başkanı</w:t>
            </w:r>
          </w:p>
        </w:tc>
      </w:tr>
      <w:tr w:rsidR="00BF5440" w:rsidRPr="00C6125A" w14:paraId="4317C618" w14:textId="77777777" w:rsidTr="00CC3A1E">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4B273808" w14:textId="77777777" w:rsidR="00BF5440" w:rsidRPr="00C6125A" w:rsidRDefault="00BF544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Performans Kriteri</w:t>
            </w:r>
          </w:p>
        </w:tc>
        <w:tc>
          <w:tcPr>
            <w:tcW w:w="5972" w:type="dxa"/>
            <w:vAlign w:val="center"/>
          </w:tcPr>
          <w:p w14:paraId="3A9D6426" w14:textId="77777777" w:rsidR="00BF5440" w:rsidRPr="00C6125A" w:rsidRDefault="00C241B6" w:rsidP="00C6125A">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C6125A">
              <w:rPr>
                <w:rFonts w:ascii="Times New Roman" w:hAnsi="Times New Roman" w:cs="Times New Roman"/>
                <w:bCs/>
                <w:sz w:val="24"/>
                <w:szCs w:val="24"/>
                <w:lang w:val="tr-TR"/>
              </w:rPr>
              <w:t>Finansal Riski Azaltmak</w:t>
            </w:r>
          </w:p>
        </w:tc>
      </w:tr>
      <w:tr w:rsidR="00BF5440" w:rsidRPr="00C6125A" w14:paraId="78B5ACAE" w14:textId="77777777" w:rsidTr="008210EF">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02175AB8" w14:textId="77777777" w:rsidR="00BF5440" w:rsidRPr="00C6125A" w:rsidRDefault="00BF544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Kodu</w:t>
            </w:r>
          </w:p>
        </w:tc>
        <w:tc>
          <w:tcPr>
            <w:tcW w:w="5972" w:type="dxa"/>
            <w:vAlign w:val="center"/>
          </w:tcPr>
          <w:p w14:paraId="54FFE9B5" w14:textId="485B44CE" w:rsidR="00BF5440" w:rsidRPr="00C6125A" w:rsidRDefault="0013569F"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TT.DH</w:t>
            </w:r>
            <w:r w:rsidR="0034531D" w:rsidRPr="00C6125A">
              <w:rPr>
                <w:rFonts w:ascii="Times New Roman" w:hAnsi="Times New Roman" w:cs="Times New Roman"/>
                <w:sz w:val="24"/>
                <w:szCs w:val="24"/>
              </w:rPr>
              <w:t>.6.1</w:t>
            </w:r>
          </w:p>
        </w:tc>
      </w:tr>
      <w:tr w:rsidR="00BF5440" w:rsidRPr="00C6125A" w14:paraId="1766D712" w14:textId="77777777" w:rsidTr="008210E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CAE7D94" w14:textId="77777777" w:rsidR="00BF5440" w:rsidRPr="00C6125A" w:rsidRDefault="00BF5440" w:rsidP="00E6078D">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Adı</w:t>
            </w:r>
          </w:p>
        </w:tc>
        <w:tc>
          <w:tcPr>
            <w:tcW w:w="5972" w:type="dxa"/>
            <w:vAlign w:val="center"/>
          </w:tcPr>
          <w:p w14:paraId="7D148608" w14:textId="77777777" w:rsidR="00BF5440" w:rsidRPr="00C6125A" w:rsidRDefault="00C241B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6125A">
              <w:rPr>
                <w:rFonts w:ascii="Times New Roman" w:hAnsi="Times New Roman" w:cs="Times New Roman"/>
                <w:sz w:val="24"/>
                <w:szCs w:val="24"/>
                <w:lang w:val="tr-TR"/>
              </w:rPr>
              <w:t xml:space="preserve">Finansal Risk Oranı </w:t>
            </w:r>
          </w:p>
        </w:tc>
      </w:tr>
      <w:tr w:rsidR="006C4BF6" w:rsidRPr="00C6125A" w14:paraId="3975EFDE" w14:textId="77777777" w:rsidTr="008210EF">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F55923F"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Amacı</w:t>
            </w:r>
          </w:p>
        </w:tc>
        <w:tc>
          <w:tcPr>
            <w:tcW w:w="5972" w:type="dxa"/>
            <w:vAlign w:val="center"/>
          </w:tcPr>
          <w:p w14:paraId="70D86A61" w14:textId="1A25BD86" w:rsidR="006C4BF6" w:rsidRPr="00C6125A" w:rsidRDefault="00F62CC4"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Finansal sürdürülebilirliği sağlamak</w:t>
            </w:r>
          </w:p>
        </w:tc>
      </w:tr>
      <w:tr w:rsidR="006C4BF6" w:rsidRPr="00C6125A" w14:paraId="2A8A2BA1" w14:textId="77777777" w:rsidTr="008210EF">
        <w:trPr>
          <w:cnfStyle w:val="000000100000" w:firstRow="0" w:lastRow="0" w:firstColumn="0" w:lastColumn="0" w:oddVBand="0" w:evenVBand="0" w:oddHBand="1"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C7FEF63"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Parametreleri</w:t>
            </w:r>
          </w:p>
        </w:tc>
        <w:tc>
          <w:tcPr>
            <w:tcW w:w="5972" w:type="dxa"/>
            <w:vAlign w:val="center"/>
          </w:tcPr>
          <w:p w14:paraId="530F9DB4" w14:textId="77777777"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İlgili Dönemde;</w:t>
            </w:r>
          </w:p>
          <w:p w14:paraId="1921DC3B" w14:textId="07CD79F3"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A:</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Net Borç</w:t>
            </w:r>
          </w:p>
          <w:p w14:paraId="430A951B" w14:textId="70CC2688"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Tahsilat Oranı</w:t>
            </w:r>
          </w:p>
          <w:p w14:paraId="08070634" w14:textId="62EF25A4"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C:</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Ortalama Tahakkuk</w:t>
            </w:r>
          </w:p>
          <w:p w14:paraId="1085A0C1" w14:textId="0B83F6B3"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D:</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Fatura Edilemeyen Hizmet Tahakkuku</w:t>
            </w:r>
          </w:p>
          <w:p w14:paraId="7174D7DD" w14:textId="609BD6A4"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E:</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Finansal Risk Oranı</w:t>
            </w:r>
          </w:p>
        </w:tc>
      </w:tr>
      <w:tr w:rsidR="006C4BF6" w:rsidRPr="00C6125A" w14:paraId="290D4895" w14:textId="77777777" w:rsidTr="008210EF">
        <w:trPr>
          <w:trHeight w:val="682"/>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1B87A29"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Hesaplama Formülü</w:t>
            </w:r>
          </w:p>
        </w:tc>
        <w:tc>
          <w:tcPr>
            <w:tcW w:w="5972" w:type="dxa"/>
            <w:vAlign w:val="center"/>
          </w:tcPr>
          <w:p w14:paraId="6D3332FC" w14:textId="184AAD64" w:rsidR="006C4BF6" w:rsidRPr="00C6125A" w:rsidRDefault="006C4BF6"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E</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w:t>
            </w:r>
            <w:r w:rsidR="000039D6">
              <w:rPr>
                <w:rFonts w:ascii="Times New Roman" w:hAnsi="Times New Roman" w:cs="Times New Roman"/>
                <w:sz w:val="24"/>
                <w:szCs w:val="24"/>
              </w:rPr>
              <w:t xml:space="preserve"> </w:t>
            </w:r>
            <w:r w:rsidRPr="00C6125A">
              <w:rPr>
                <w:rFonts w:ascii="Times New Roman" w:hAnsi="Times New Roman" w:cs="Times New Roman"/>
                <w:sz w:val="24"/>
                <w:szCs w:val="24"/>
              </w:rPr>
              <w:t>[A/(C+D)]*B</w:t>
            </w:r>
          </w:p>
          <w:p w14:paraId="6037E14F" w14:textId="77777777" w:rsidR="00DD6C20" w:rsidRPr="00C6125A" w:rsidRDefault="00DD6C20"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E ≤ 2 ise GP=10</w:t>
            </w:r>
          </w:p>
          <w:p w14:paraId="5ACB85F7" w14:textId="1B0184A6" w:rsidR="00DD6C20" w:rsidRPr="00C6125A" w:rsidRDefault="00202FAF"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2 &lt; E ≤ 2,25 ise GP= 7</w:t>
            </w:r>
          </w:p>
          <w:p w14:paraId="68852C45" w14:textId="5D4472ED" w:rsidR="00202FAF" w:rsidRPr="00C6125A" w:rsidRDefault="00202FAF"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2,25 &lt; E ≤ 2,5 ise GP= 4</w:t>
            </w:r>
          </w:p>
          <w:p w14:paraId="4CDF2EA5" w14:textId="0F645B8F" w:rsidR="006C4BF6" w:rsidRPr="00C6125A" w:rsidRDefault="00DD6C20"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2,5 &lt; E ise GP=0</w:t>
            </w:r>
          </w:p>
        </w:tc>
      </w:tr>
      <w:tr w:rsidR="006C4BF6" w:rsidRPr="00C6125A" w14:paraId="0026E957" w14:textId="77777777" w:rsidTr="008210E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7DA65165"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Hedefi</w:t>
            </w:r>
          </w:p>
        </w:tc>
        <w:tc>
          <w:tcPr>
            <w:tcW w:w="5972" w:type="dxa"/>
            <w:vAlign w:val="center"/>
          </w:tcPr>
          <w:p w14:paraId="708D84A7" w14:textId="77777777"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Finansal Risk Oranının 2</w:t>
            </w:r>
            <w:r w:rsidR="005776F7" w:rsidRPr="00C6125A">
              <w:rPr>
                <w:rFonts w:ascii="Times New Roman" w:hAnsi="Times New Roman" w:cs="Times New Roman"/>
                <w:sz w:val="24"/>
                <w:szCs w:val="24"/>
              </w:rPr>
              <w:t xml:space="preserve"> ve altında</w:t>
            </w:r>
            <w:r w:rsidRPr="00C6125A">
              <w:rPr>
                <w:rFonts w:ascii="Times New Roman" w:hAnsi="Times New Roman" w:cs="Times New Roman"/>
                <w:sz w:val="24"/>
                <w:szCs w:val="24"/>
              </w:rPr>
              <w:t xml:space="preserve"> olmasını sağlamak</w:t>
            </w:r>
          </w:p>
        </w:tc>
      </w:tr>
      <w:tr w:rsidR="006C4BF6" w:rsidRPr="00C6125A" w14:paraId="6F4082C8" w14:textId="77777777" w:rsidTr="008210EF">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6FD26D05"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Gösterge Puanı</w:t>
            </w:r>
          </w:p>
        </w:tc>
        <w:tc>
          <w:tcPr>
            <w:tcW w:w="5972" w:type="dxa"/>
            <w:vAlign w:val="center"/>
          </w:tcPr>
          <w:p w14:paraId="76AD3E6B" w14:textId="77777777" w:rsidR="006C4BF6" w:rsidRPr="00C6125A" w:rsidRDefault="006C4BF6"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10</w:t>
            </w:r>
          </w:p>
        </w:tc>
      </w:tr>
      <w:tr w:rsidR="006C4BF6" w:rsidRPr="00C6125A" w14:paraId="1445C77B" w14:textId="77777777" w:rsidTr="008210EF">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18E632DC"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Açıklama</w:t>
            </w:r>
          </w:p>
        </w:tc>
        <w:tc>
          <w:tcPr>
            <w:tcW w:w="5972" w:type="dxa"/>
            <w:vAlign w:val="center"/>
          </w:tcPr>
          <w:p w14:paraId="5239F3AB" w14:textId="77777777" w:rsidR="006C4BF6" w:rsidRPr="00C6125A" w:rsidRDefault="006C4BF6"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Bu gösterge verisi Kamu Hastaneleri Genel Müdürlüğü’nce temin edilecektir.</w:t>
            </w:r>
          </w:p>
        </w:tc>
      </w:tr>
      <w:tr w:rsidR="006C4BF6" w:rsidRPr="00C6125A" w14:paraId="6BFB720B" w14:textId="77777777" w:rsidTr="008210EF">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40283C9"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Kaynağı</w:t>
            </w:r>
          </w:p>
        </w:tc>
        <w:tc>
          <w:tcPr>
            <w:tcW w:w="5972" w:type="dxa"/>
            <w:vAlign w:val="center"/>
          </w:tcPr>
          <w:p w14:paraId="7F86A882" w14:textId="77777777" w:rsidR="006C4BF6" w:rsidRPr="00C6125A" w:rsidRDefault="006C4BF6"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C6125A">
              <w:rPr>
                <w:rFonts w:ascii="Times New Roman" w:hAnsi="Times New Roman" w:cs="Times New Roman"/>
                <w:sz w:val="24"/>
                <w:szCs w:val="24"/>
              </w:rPr>
              <w:t>TDMS</w:t>
            </w:r>
          </w:p>
        </w:tc>
      </w:tr>
      <w:tr w:rsidR="006C4BF6" w:rsidRPr="00C6125A" w14:paraId="5D8F5777" w14:textId="77777777" w:rsidTr="008210E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285302B7"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Toplama Periyodu</w:t>
            </w:r>
          </w:p>
        </w:tc>
        <w:tc>
          <w:tcPr>
            <w:tcW w:w="5972" w:type="dxa"/>
            <w:vAlign w:val="center"/>
          </w:tcPr>
          <w:p w14:paraId="139BDD8E" w14:textId="3D4F4505" w:rsidR="006C4BF6" w:rsidRPr="00C6125A" w:rsidRDefault="00E618E7" w:rsidP="00C6125A">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6C4BF6" w:rsidRPr="00C6125A" w14:paraId="468B346E" w14:textId="77777777" w:rsidTr="008210EF">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14:paraId="5F1B69FD" w14:textId="77777777" w:rsidR="006C4BF6" w:rsidRPr="00C6125A" w:rsidRDefault="006C4BF6" w:rsidP="006C4BF6">
            <w:pPr>
              <w:tabs>
                <w:tab w:val="left" w:pos="1701"/>
              </w:tabs>
              <w:rPr>
                <w:rFonts w:ascii="Times New Roman" w:hAnsi="Times New Roman" w:cs="Times New Roman"/>
                <w:sz w:val="24"/>
                <w:szCs w:val="24"/>
              </w:rPr>
            </w:pPr>
            <w:r w:rsidRPr="00C6125A">
              <w:rPr>
                <w:rFonts w:ascii="Times New Roman" w:hAnsi="Times New Roman" w:cs="Times New Roman"/>
                <w:sz w:val="24"/>
                <w:szCs w:val="24"/>
              </w:rPr>
              <w:t>Veri Analiz Periyodu</w:t>
            </w:r>
          </w:p>
        </w:tc>
        <w:tc>
          <w:tcPr>
            <w:tcW w:w="5972" w:type="dxa"/>
            <w:vAlign w:val="center"/>
          </w:tcPr>
          <w:p w14:paraId="39BDEF1E" w14:textId="77777777" w:rsidR="006C4BF6" w:rsidRPr="00C6125A" w:rsidRDefault="006C4BF6" w:rsidP="00C6125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1 Yıl</w:t>
            </w:r>
          </w:p>
        </w:tc>
      </w:tr>
    </w:tbl>
    <w:p w14:paraId="65673454" w14:textId="77777777" w:rsidR="00BF5440" w:rsidRPr="00C6125A" w:rsidRDefault="00BF5440" w:rsidP="00B53517">
      <w:pPr>
        <w:tabs>
          <w:tab w:val="left" w:pos="1701"/>
        </w:tabs>
        <w:rPr>
          <w:rFonts w:ascii="Times New Roman" w:hAnsi="Times New Roman" w:cs="Times New Roman"/>
          <w:sz w:val="24"/>
          <w:szCs w:val="24"/>
        </w:rPr>
      </w:pPr>
    </w:p>
    <w:sectPr w:rsidR="00BF5440" w:rsidRPr="00C6125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C9B72" w14:textId="77777777" w:rsidR="00D6137C" w:rsidRDefault="00D6137C" w:rsidP="00177960">
      <w:pPr>
        <w:spacing w:after="0" w:line="240" w:lineRule="auto"/>
      </w:pPr>
      <w:r>
        <w:separator/>
      </w:r>
    </w:p>
  </w:endnote>
  <w:endnote w:type="continuationSeparator" w:id="0">
    <w:p w14:paraId="5F3C6D75" w14:textId="77777777" w:rsidR="00D6137C" w:rsidRDefault="00D6137C" w:rsidP="0017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0103" w14:textId="77777777" w:rsidR="00D6137C" w:rsidRDefault="00D6137C" w:rsidP="00177960">
      <w:pPr>
        <w:spacing w:after="0" w:line="240" w:lineRule="auto"/>
      </w:pPr>
      <w:r>
        <w:separator/>
      </w:r>
    </w:p>
  </w:footnote>
  <w:footnote w:type="continuationSeparator" w:id="0">
    <w:p w14:paraId="3229A0D2" w14:textId="77777777" w:rsidR="00D6137C" w:rsidRDefault="00D6137C" w:rsidP="00177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C571F"/>
    <w:multiLevelType w:val="hybridMultilevel"/>
    <w:tmpl w:val="87983818"/>
    <w:lvl w:ilvl="0" w:tplc="D80AB4F4">
      <w:start w:val="1"/>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783E7C"/>
    <w:multiLevelType w:val="hybridMultilevel"/>
    <w:tmpl w:val="7100955E"/>
    <w:lvl w:ilvl="0" w:tplc="40B26656">
      <w:start w:val="1"/>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8"/>
    <w:rsid w:val="000039D6"/>
    <w:rsid w:val="00024DF0"/>
    <w:rsid w:val="00044B65"/>
    <w:rsid w:val="000463C9"/>
    <w:rsid w:val="00054363"/>
    <w:rsid w:val="00056B13"/>
    <w:rsid w:val="0006100F"/>
    <w:rsid w:val="000612EC"/>
    <w:rsid w:val="00084EF8"/>
    <w:rsid w:val="00087F06"/>
    <w:rsid w:val="0009678F"/>
    <w:rsid w:val="00097C6B"/>
    <w:rsid w:val="000A2C30"/>
    <w:rsid w:val="000A4BB6"/>
    <w:rsid w:val="000C7F9C"/>
    <w:rsid w:val="000D2077"/>
    <w:rsid w:val="000D2341"/>
    <w:rsid w:val="000D7053"/>
    <w:rsid w:val="000E567A"/>
    <w:rsid w:val="000F0903"/>
    <w:rsid w:val="00106FD1"/>
    <w:rsid w:val="00124E9B"/>
    <w:rsid w:val="00126BB3"/>
    <w:rsid w:val="0013282A"/>
    <w:rsid w:val="0013569F"/>
    <w:rsid w:val="0014217C"/>
    <w:rsid w:val="00147900"/>
    <w:rsid w:val="001514BB"/>
    <w:rsid w:val="00154958"/>
    <w:rsid w:val="00170EE6"/>
    <w:rsid w:val="00173529"/>
    <w:rsid w:val="00176345"/>
    <w:rsid w:val="00177960"/>
    <w:rsid w:val="00177D61"/>
    <w:rsid w:val="001837A0"/>
    <w:rsid w:val="001A44C8"/>
    <w:rsid w:val="001B7FA7"/>
    <w:rsid w:val="001D0F0E"/>
    <w:rsid w:val="001D7085"/>
    <w:rsid w:val="001E0E91"/>
    <w:rsid w:val="001F00E7"/>
    <w:rsid w:val="001F0DAF"/>
    <w:rsid w:val="001F150C"/>
    <w:rsid w:val="00202FAF"/>
    <w:rsid w:val="002030AC"/>
    <w:rsid w:val="00212B89"/>
    <w:rsid w:val="00214B60"/>
    <w:rsid w:val="0022327F"/>
    <w:rsid w:val="00225400"/>
    <w:rsid w:val="00226A83"/>
    <w:rsid w:val="00227DB5"/>
    <w:rsid w:val="00235C30"/>
    <w:rsid w:val="00240069"/>
    <w:rsid w:val="002409AF"/>
    <w:rsid w:val="00246B7A"/>
    <w:rsid w:val="002531E1"/>
    <w:rsid w:val="00267A63"/>
    <w:rsid w:val="00275679"/>
    <w:rsid w:val="00282A5A"/>
    <w:rsid w:val="002934D3"/>
    <w:rsid w:val="00295948"/>
    <w:rsid w:val="002A1A97"/>
    <w:rsid w:val="002B1061"/>
    <w:rsid w:val="002C09AD"/>
    <w:rsid w:val="002C4367"/>
    <w:rsid w:val="002D2D5D"/>
    <w:rsid w:val="002D454E"/>
    <w:rsid w:val="002F525E"/>
    <w:rsid w:val="002F7BD2"/>
    <w:rsid w:val="00310CE7"/>
    <w:rsid w:val="00331F21"/>
    <w:rsid w:val="00337347"/>
    <w:rsid w:val="00344809"/>
    <w:rsid w:val="0034531D"/>
    <w:rsid w:val="00353D36"/>
    <w:rsid w:val="00364276"/>
    <w:rsid w:val="003715F0"/>
    <w:rsid w:val="003817B8"/>
    <w:rsid w:val="00391B04"/>
    <w:rsid w:val="003A607C"/>
    <w:rsid w:val="003B21E8"/>
    <w:rsid w:val="003B664A"/>
    <w:rsid w:val="003B747E"/>
    <w:rsid w:val="003D0EB7"/>
    <w:rsid w:val="003D391D"/>
    <w:rsid w:val="003D52A6"/>
    <w:rsid w:val="003F0445"/>
    <w:rsid w:val="003F0918"/>
    <w:rsid w:val="003F3DE7"/>
    <w:rsid w:val="003F5413"/>
    <w:rsid w:val="00412812"/>
    <w:rsid w:val="004152F1"/>
    <w:rsid w:val="004178E3"/>
    <w:rsid w:val="00436257"/>
    <w:rsid w:val="00445A92"/>
    <w:rsid w:val="00446D54"/>
    <w:rsid w:val="00452EE6"/>
    <w:rsid w:val="0045649E"/>
    <w:rsid w:val="00457527"/>
    <w:rsid w:val="0047508D"/>
    <w:rsid w:val="004768ED"/>
    <w:rsid w:val="00483AE8"/>
    <w:rsid w:val="00495675"/>
    <w:rsid w:val="004A46B9"/>
    <w:rsid w:val="004A61AD"/>
    <w:rsid w:val="004B4DDC"/>
    <w:rsid w:val="004D1D5B"/>
    <w:rsid w:val="004D551E"/>
    <w:rsid w:val="004E037C"/>
    <w:rsid w:val="004E4951"/>
    <w:rsid w:val="004F1943"/>
    <w:rsid w:val="00502916"/>
    <w:rsid w:val="005074ED"/>
    <w:rsid w:val="005110FE"/>
    <w:rsid w:val="00512D4D"/>
    <w:rsid w:val="005138B1"/>
    <w:rsid w:val="005225AA"/>
    <w:rsid w:val="00530594"/>
    <w:rsid w:val="005347F1"/>
    <w:rsid w:val="00536EC6"/>
    <w:rsid w:val="00557627"/>
    <w:rsid w:val="00567353"/>
    <w:rsid w:val="005776F7"/>
    <w:rsid w:val="00577EDB"/>
    <w:rsid w:val="00583E81"/>
    <w:rsid w:val="005972F3"/>
    <w:rsid w:val="005A32BF"/>
    <w:rsid w:val="005A5DD1"/>
    <w:rsid w:val="005B0A0D"/>
    <w:rsid w:val="005B6060"/>
    <w:rsid w:val="005B78F5"/>
    <w:rsid w:val="005D20FC"/>
    <w:rsid w:val="005D725E"/>
    <w:rsid w:val="005E0960"/>
    <w:rsid w:val="005E0E1F"/>
    <w:rsid w:val="005F36BF"/>
    <w:rsid w:val="006257E0"/>
    <w:rsid w:val="0065314D"/>
    <w:rsid w:val="00664915"/>
    <w:rsid w:val="006856AB"/>
    <w:rsid w:val="006919D4"/>
    <w:rsid w:val="00692D98"/>
    <w:rsid w:val="006A31C2"/>
    <w:rsid w:val="006C1542"/>
    <w:rsid w:val="006C4BF6"/>
    <w:rsid w:val="006D37B2"/>
    <w:rsid w:val="006F3013"/>
    <w:rsid w:val="00721F09"/>
    <w:rsid w:val="0072402E"/>
    <w:rsid w:val="00737207"/>
    <w:rsid w:val="00740A0E"/>
    <w:rsid w:val="0076638D"/>
    <w:rsid w:val="00767FDE"/>
    <w:rsid w:val="007760C9"/>
    <w:rsid w:val="00783FC0"/>
    <w:rsid w:val="00794E53"/>
    <w:rsid w:val="0079609E"/>
    <w:rsid w:val="007C1491"/>
    <w:rsid w:val="007C17AA"/>
    <w:rsid w:val="007C2500"/>
    <w:rsid w:val="007C28BF"/>
    <w:rsid w:val="007D1576"/>
    <w:rsid w:val="007D5B4A"/>
    <w:rsid w:val="007E22D0"/>
    <w:rsid w:val="007E4FF7"/>
    <w:rsid w:val="007E77F6"/>
    <w:rsid w:val="007F03D1"/>
    <w:rsid w:val="007F4461"/>
    <w:rsid w:val="00803D60"/>
    <w:rsid w:val="008210EF"/>
    <w:rsid w:val="00850AA8"/>
    <w:rsid w:val="008539B8"/>
    <w:rsid w:val="008550C8"/>
    <w:rsid w:val="00855445"/>
    <w:rsid w:val="00856E7B"/>
    <w:rsid w:val="00857A71"/>
    <w:rsid w:val="00861AA1"/>
    <w:rsid w:val="00862CFC"/>
    <w:rsid w:val="008676AA"/>
    <w:rsid w:val="00871186"/>
    <w:rsid w:val="00872604"/>
    <w:rsid w:val="008860C4"/>
    <w:rsid w:val="008B0F4F"/>
    <w:rsid w:val="008B60C5"/>
    <w:rsid w:val="008C0951"/>
    <w:rsid w:val="008D1C77"/>
    <w:rsid w:val="008D5E31"/>
    <w:rsid w:val="008E0D8A"/>
    <w:rsid w:val="008E10AC"/>
    <w:rsid w:val="008E77C9"/>
    <w:rsid w:val="00900E11"/>
    <w:rsid w:val="0090431D"/>
    <w:rsid w:val="00904344"/>
    <w:rsid w:val="00922AB4"/>
    <w:rsid w:val="00927FDD"/>
    <w:rsid w:val="00930846"/>
    <w:rsid w:val="00931E5A"/>
    <w:rsid w:val="00943C31"/>
    <w:rsid w:val="00945037"/>
    <w:rsid w:val="009453C8"/>
    <w:rsid w:val="00947DF8"/>
    <w:rsid w:val="00960D20"/>
    <w:rsid w:val="0096135C"/>
    <w:rsid w:val="0097779D"/>
    <w:rsid w:val="009819DE"/>
    <w:rsid w:val="009825B0"/>
    <w:rsid w:val="009855BE"/>
    <w:rsid w:val="0098725D"/>
    <w:rsid w:val="009A0051"/>
    <w:rsid w:val="009B7AF4"/>
    <w:rsid w:val="009C0D42"/>
    <w:rsid w:val="009D2767"/>
    <w:rsid w:val="009D3768"/>
    <w:rsid w:val="009E2DCA"/>
    <w:rsid w:val="009E58DD"/>
    <w:rsid w:val="009E6BC3"/>
    <w:rsid w:val="009F051A"/>
    <w:rsid w:val="009F0A62"/>
    <w:rsid w:val="009F4110"/>
    <w:rsid w:val="00A06BBC"/>
    <w:rsid w:val="00A22EDE"/>
    <w:rsid w:val="00A2749E"/>
    <w:rsid w:val="00A33BA1"/>
    <w:rsid w:val="00A36E4F"/>
    <w:rsid w:val="00A435F0"/>
    <w:rsid w:val="00A55CD8"/>
    <w:rsid w:val="00A732FF"/>
    <w:rsid w:val="00A8143A"/>
    <w:rsid w:val="00A821B7"/>
    <w:rsid w:val="00A92C48"/>
    <w:rsid w:val="00A9400B"/>
    <w:rsid w:val="00A97A6E"/>
    <w:rsid w:val="00AB02EA"/>
    <w:rsid w:val="00AB0C34"/>
    <w:rsid w:val="00AB5EB9"/>
    <w:rsid w:val="00AB77F6"/>
    <w:rsid w:val="00AC3CE1"/>
    <w:rsid w:val="00AC78CC"/>
    <w:rsid w:val="00AD02DA"/>
    <w:rsid w:val="00AD0EAF"/>
    <w:rsid w:val="00AF7B2C"/>
    <w:rsid w:val="00B009BC"/>
    <w:rsid w:val="00B2231B"/>
    <w:rsid w:val="00B22559"/>
    <w:rsid w:val="00B22A96"/>
    <w:rsid w:val="00B22B70"/>
    <w:rsid w:val="00B25AFC"/>
    <w:rsid w:val="00B3463B"/>
    <w:rsid w:val="00B42B44"/>
    <w:rsid w:val="00B43683"/>
    <w:rsid w:val="00B53517"/>
    <w:rsid w:val="00B64497"/>
    <w:rsid w:val="00B75C1E"/>
    <w:rsid w:val="00B75EF7"/>
    <w:rsid w:val="00B82453"/>
    <w:rsid w:val="00B96307"/>
    <w:rsid w:val="00BA4012"/>
    <w:rsid w:val="00BA684F"/>
    <w:rsid w:val="00BC1DEF"/>
    <w:rsid w:val="00BC3A8F"/>
    <w:rsid w:val="00BC7861"/>
    <w:rsid w:val="00BD26EE"/>
    <w:rsid w:val="00BD5A2A"/>
    <w:rsid w:val="00BE350A"/>
    <w:rsid w:val="00BE5266"/>
    <w:rsid w:val="00BF20C6"/>
    <w:rsid w:val="00BF5440"/>
    <w:rsid w:val="00C14506"/>
    <w:rsid w:val="00C164EF"/>
    <w:rsid w:val="00C21133"/>
    <w:rsid w:val="00C225AC"/>
    <w:rsid w:val="00C241B6"/>
    <w:rsid w:val="00C2579D"/>
    <w:rsid w:val="00C36138"/>
    <w:rsid w:val="00C40240"/>
    <w:rsid w:val="00C479AB"/>
    <w:rsid w:val="00C54099"/>
    <w:rsid w:val="00C564F0"/>
    <w:rsid w:val="00C6125A"/>
    <w:rsid w:val="00C614C5"/>
    <w:rsid w:val="00C67BB9"/>
    <w:rsid w:val="00C67EE2"/>
    <w:rsid w:val="00C70B98"/>
    <w:rsid w:val="00C807E3"/>
    <w:rsid w:val="00C90088"/>
    <w:rsid w:val="00C979EE"/>
    <w:rsid w:val="00CA0172"/>
    <w:rsid w:val="00CA24FF"/>
    <w:rsid w:val="00CA2574"/>
    <w:rsid w:val="00CA46D5"/>
    <w:rsid w:val="00CA4C05"/>
    <w:rsid w:val="00CA5BCC"/>
    <w:rsid w:val="00CB20E7"/>
    <w:rsid w:val="00CB3E01"/>
    <w:rsid w:val="00CC3A1E"/>
    <w:rsid w:val="00CC4314"/>
    <w:rsid w:val="00CC4903"/>
    <w:rsid w:val="00CD0FBE"/>
    <w:rsid w:val="00CD6150"/>
    <w:rsid w:val="00CD6C1C"/>
    <w:rsid w:val="00CD7E78"/>
    <w:rsid w:val="00CE4B90"/>
    <w:rsid w:val="00CE7CD1"/>
    <w:rsid w:val="00CF2631"/>
    <w:rsid w:val="00CF7878"/>
    <w:rsid w:val="00D05B09"/>
    <w:rsid w:val="00D078EF"/>
    <w:rsid w:val="00D14396"/>
    <w:rsid w:val="00D14A30"/>
    <w:rsid w:val="00D27C62"/>
    <w:rsid w:val="00D4135C"/>
    <w:rsid w:val="00D414BD"/>
    <w:rsid w:val="00D415C5"/>
    <w:rsid w:val="00D515FC"/>
    <w:rsid w:val="00D52C7E"/>
    <w:rsid w:val="00D533C0"/>
    <w:rsid w:val="00D6137C"/>
    <w:rsid w:val="00D64290"/>
    <w:rsid w:val="00D64BBF"/>
    <w:rsid w:val="00D802C5"/>
    <w:rsid w:val="00D829EE"/>
    <w:rsid w:val="00D854BE"/>
    <w:rsid w:val="00D860B8"/>
    <w:rsid w:val="00D90C87"/>
    <w:rsid w:val="00DA3E8C"/>
    <w:rsid w:val="00DA618C"/>
    <w:rsid w:val="00DC2C84"/>
    <w:rsid w:val="00DC63E6"/>
    <w:rsid w:val="00DD6C20"/>
    <w:rsid w:val="00DE3425"/>
    <w:rsid w:val="00DE79AD"/>
    <w:rsid w:val="00DF0262"/>
    <w:rsid w:val="00DF6C62"/>
    <w:rsid w:val="00E207A0"/>
    <w:rsid w:val="00E20D06"/>
    <w:rsid w:val="00E240CE"/>
    <w:rsid w:val="00E26467"/>
    <w:rsid w:val="00E32DAE"/>
    <w:rsid w:val="00E361B0"/>
    <w:rsid w:val="00E473BC"/>
    <w:rsid w:val="00E51AEF"/>
    <w:rsid w:val="00E55652"/>
    <w:rsid w:val="00E6078D"/>
    <w:rsid w:val="00E61656"/>
    <w:rsid w:val="00E618E7"/>
    <w:rsid w:val="00E65605"/>
    <w:rsid w:val="00E663D1"/>
    <w:rsid w:val="00E73343"/>
    <w:rsid w:val="00E759AB"/>
    <w:rsid w:val="00E902A0"/>
    <w:rsid w:val="00EB5D09"/>
    <w:rsid w:val="00EB6A2E"/>
    <w:rsid w:val="00EC6843"/>
    <w:rsid w:val="00ED69CB"/>
    <w:rsid w:val="00ED6FCC"/>
    <w:rsid w:val="00EE2E7F"/>
    <w:rsid w:val="00EE7021"/>
    <w:rsid w:val="00EF58D5"/>
    <w:rsid w:val="00F01113"/>
    <w:rsid w:val="00F26AF9"/>
    <w:rsid w:val="00F43502"/>
    <w:rsid w:val="00F62CC4"/>
    <w:rsid w:val="00F63268"/>
    <w:rsid w:val="00F66842"/>
    <w:rsid w:val="00F67934"/>
    <w:rsid w:val="00F82F32"/>
    <w:rsid w:val="00F91B69"/>
    <w:rsid w:val="00FA4A32"/>
    <w:rsid w:val="00FA7803"/>
    <w:rsid w:val="00FB38AB"/>
    <w:rsid w:val="00FC291F"/>
    <w:rsid w:val="00FD16E3"/>
    <w:rsid w:val="00FD6264"/>
    <w:rsid w:val="00FD7665"/>
    <w:rsid w:val="00FE1A71"/>
    <w:rsid w:val="00FE5F05"/>
    <w:rsid w:val="00FE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26"/>
  <w15:docId w15:val="{F3E9E338-B6A1-4625-97EC-8367BB5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51">
    <w:name w:val="Kılavuz Tablo 1 Açık - Vurgu 51"/>
    <w:basedOn w:val="NormalTablo"/>
    <w:uiPriority w:val="46"/>
    <w:rsid w:val="00A97A6E"/>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97A6E"/>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A97A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41">
    <w:name w:val="Düz Tablo 41"/>
    <w:basedOn w:val="NormalTablo"/>
    <w:uiPriority w:val="44"/>
    <w:rsid w:val="00A97A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1">
    <w:name w:val="Düz Tablo 11"/>
    <w:basedOn w:val="NormalTablo"/>
    <w:uiPriority w:val="41"/>
    <w:rsid w:val="00A97A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A97A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DC2C84"/>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DC2C84"/>
    <w:rPr>
      <w:rFonts w:eastAsiaTheme="minorEastAsia"/>
      <w:lang w:val="tr-TR" w:eastAsia="tr-TR"/>
    </w:rPr>
  </w:style>
  <w:style w:type="paragraph" w:styleId="stbilgi">
    <w:name w:val="header"/>
    <w:basedOn w:val="Normal"/>
    <w:link w:val="stbilgiChar"/>
    <w:uiPriority w:val="99"/>
    <w:unhideWhenUsed/>
    <w:rsid w:val="001779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960"/>
  </w:style>
  <w:style w:type="paragraph" w:styleId="Altbilgi">
    <w:name w:val="footer"/>
    <w:basedOn w:val="Normal"/>
    <w:link w:val="AltbilgiChar"/>
    <w:uiPriority w:val="99"/>
    <w:unhideWhenUsed/>
    <w:rsid w:val="00177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960"/>
  </w:style>
  <w:style w:type="paragraph" w:styleId="ListeParagraf">
    <w:name w:val="List Paragraph"/>
    <w:basedOn w:val="Normal"/>
    <w:uiPriority w:val="34"/>
    <w:qFormat/>
    <w:rsid w:val="00BF5440"/>
    <w:pPr>
      <w:ind w:left="720"/>
      <w:contextualSpacing/>
    </w:pPr>
  </w:style>
  <w:style w:type="paragraph" w:styleId="BalonMetni">
    <w:name w:val="Balloon Text"/>
    <w:basedOn w:val="Normal"/>
    <w:link w:val="BalonMetniChar"/>
    <w:uiPriority w:val="99"/>
    <w:semiHidden/>
    <w:unhideWhenUsed/>
    <w:rsid w:val="00235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5C30"/>
    <w:rPr>
      <w:rFonts w:ascii="Tahoma" w:hAnsi="Tahoma" w:cs="Tahoma"/>
      <w:sz w:val="16"/>
      <w:szCs w:val="16"/>
    </w:rPr>
  </w:style>
  <w:style w:type="paragraph" w:customStyle="1" w:styleId="Default">
    <w:name w:val="Default"/>
    <w:rsid w:val="006A31C2"/>
    <w:pPr>
      <w:spacing w:after="0" w:line="240" w:lineRule="auto"/>
    </w:pPr>
    <w:rPr>
      <w:rFonts w:ascii="Calibri" w:eastAsia="Times New Roman" w:hAnsi="Calibri" w:cs="Times New Roman"/>
      <w:color w:val="000000"/>
      <w:kern w:val="28"/>
      <w:sz w:val="24"/>
      <w:szCs w:val="24"/>
      <w:lang w:val="tr-TR" w:eastAsia="tr-TR"/>
      <w14:ligatures w14:val="standard"/>
      <w14:cntxtAlts/>
    </w:rPr>
  </w:style>
  <w:style w:type="character" w:styleId="YerTutucuMetni">
    <w:name w:val="Placeholder Text"/>
    <w:basedOn w:val="VarsaylanParagrafYazTipi"/>
    <w:uiPriority w:val="99"/>
    <w:semiHidden/>
    <w:rsid w:val="006C1542"/>
    <w:rPr>
      <w:color w:val="808080"/>
    </w:rPr>
  </w:style>
  <w:style w:type="character" w:styleId="AklamaBavurusu">
    <w:name w:val="annotation reference"/>
    <w:basedOn w:val="VarsaylanParagrafYazTipi"/>
    <w:uiPriority w:val="99"/>
    <w:semiHidden/>
    <w:unhideWhenUsed/>
    <w:rsid w:val="00B43683"/>
    <w:rPr>
      <w:sz w:val="16"/>
      <w:szCs w:val="16"/>
    </w:rPr>
  </w:style>
  <w:style w:type="paragraph" w:styleId="AklamaMetni">
    <w:name w:val="annotation text"/>
    <w:basedOn w:val="Normal"/>
    <w:link w:val="AklamaMetniChar"/>
    <w:uiPriority w:val="99"/>
    <w:semiHidden/>
    <w:unhideWhenUsed/>
    <w:rsid w:val="00B436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3683"/>
    <w:rPr>
      <w:sz w:val="20"/>
      <w:szCs w:val="20"/>
    </w:rPr>
  </w:style>
  <w:style w:type="paragraph" w:styleId="AklamaKonusu">
    <w:name w:val="annotation subject"/>
    <w:basedOn w:val="AklamaMetni"/>
    <w:next w:val="AklamaMetni"/>
    <w:link w:val="AklamaKonusuChar"/>
    <w:uiPriority w:val="99"/>
    <w:semiHidden/>
    <w:unhideWhenUsed/>
    <w:rsid w:val="00B43683"/>
    <w:rPr>
      <w:b/>
      <w:bCs/>
    </w:rPr>
  </w:style>
  <w:style w:type="character" w:customStyle="1" w:styleId="AklamaKonusuChar">
    <w:name w:val="Açıklama Konusu Char"/>
    <w:basedOn w:val="AklamaMetniChar"/>
    <w:link w:val="AklamaKonusu"/>
    <w:uiPriority w:val="99"/>
    <w:semiHidden/>
    <w:rsid w:val="00B4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2406">
      <w:bodyDiv w:val="1"/>
      <w:marLeft w:val="0"/>
      <w:marRight w:val="0"/>
      <w:marTop w:val="0"/>
      <w:marBottom w:val="0"/>
      <w:divBdr>
        <w:top w:val="none" w:sz="0" w:space="0" w:color="auto"/>
        <w:left w:val="none" w:sz="0" w:space="0" w:color="auto"/>
        <w:bottom w:val="none" w:sz="0" w:space="0" w:color="auto"/>
        <w:right w:val="none" w:sz="0" w:space="0" w:color="auto"/>
      </w:divBdr>
    </w:div>
    <w:div w:id="125244372">
      <w:bodyDiv w:val="1"/>
      <w:marLeft w:val="0"/>
      <w:marRight w:val="0"/>
      <w:marTop w:val="0"/>
      <w:marBottom w:val="0"/>
      <w:divBdr>
        <w:top w:val="none" w:sz="0" w:space="0" w:color="auto"/>
        <w:left w:val="none" w:sz="0" w:space="0" w:color="auto"/>
        <w:bottom w:val="none" w:sz="0" w:space="0" w:color="auto"/>
        <w:right w:val="none" w:sz="0" w:space="0" w:color="auto"/>
      </w:divBdr>
    </w:div>
    <w:div w:id="137692972">
      <w:bodyDiv w:val="1"/>
      <w:marLeft w:val="0"/>
      <w:marRight w:val="0"/>
      <w:marTop w:val="0"/>
      <w:marBottom w:val="0"/>
      <w:divBdr>
        <w:top w:val="none" w:sz="0" w:space="0" w:color="auto"/>
        <w:left w:val="none" w:sz="0" w:space="0" w:color="auto"/>
        <w:bottom w:val="none" w:sz="0" w:space="0" w:color="auto"/>
        <w:right w:val="none" w:sz="0" w:space="0" w:color="auto"/>
      </w:divBdr>
    </w:div>
    <w:div w:id="158037363">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368920023">
      <w:bodyDiv w:val="1"/>
      <w:marLeft w:val="0"/>
      <w:marRight w:val="0"/>
      <w:marTop w:val="0"/>
      <w:marBottom w:val="0"/>
      <w:divBdr>
        <w:top w:val="none" w:sz="0" w:space="0" w:color="auto"/>
        <w:left w:val="none" w:sz="0" w:space="0" w:color="auto"/>
        <w:bottom w:val="none" w:sz="0" w:space="0" w:color="auto"/>
        <w:right w:val="none" w:sz="0" w:space="0" w:color="auto"/>
      </w:divBdr>
    </w:div>
    <w:div w:id="384644302">
      <w:bodyDiv w:val="1"/>
      <w:marLeft w:val="0"/>
      <w:marRight w:val="0"/>
      <w:marTop w:val="0"/>
      <w:marBottom w:val="0"/>
      <w:divBdr>
        <w:top w:val="none" w:sz="0" w:space="0" w:color="auto"/>
        <w:left w:val="none" w:sz="0" w:space="0" w:color="auto"/>
        <w:bottom w:val="none" w:sz="0" w:space="0" w:color="auto"/>
        <w:right w:val="none" w:sz="0" w:space="0" w:color="auto"/>
      </w:divBdr>
    </w:div>
    <w:div w:id="415057097">
      <w:bodyDiv w:val="1"/>
      <w:marLeft w:val="0"/>
      <w:marRight w:val="0"/>
      <w:marTop w:val="0"/>
      <w:marBottom w:val="0"/>
      <w:divBdr>
        <w:top w:val="none" w:sz="0" w:space="0" w:color="auto"/>
        <w:left w:val="none" w:sz="0" w:space="0" w:color="auto"/>
        <w:bottom w:val="none" w:sz="0" w:space="0" w:color="auto"/>
        <w:right w:val="none" w:sz="0" w:space="0" w:color="auto"/>
      </w:divBdr>
    </w:div>
    <w:div w:id="515003208">
      <w:bodyDiv w:val="1"/>
      <w:marLeft w:val="0"/>
      <w:marRight w:val="0"/>
      <w:marTop w:val="0"/>
      <w:marBottom w:val="0"/>
      <w:divBdr>
        <w:top w:val="none" w:sz="0" w:space="0" w:color="auto"/>
        <w:left w:val="none" w:sz="0" w:space="0" w:color="auto"/>
        <w:bottom w:val="none" w:sz="0" w:space="0" w:color="auto"/>
        <w:right w:val="none" w:sz="0" w:space="0" w:color="auto"/>
      </w:divBdr>
    </w:div>
    <w:div w:id="648829612">
      <w:bodyDiv w:val="1"/>
      <w:marLeft w:val="0"/>
      <w:marRight w:val="0"/>
      <w:marTop w:val="0"/>
      <w:marBottom w:val="0"/>
      <w:divBdr>
        <w:top w:val="none" w:sz="0" w:space="0" w:color="auto"/>
        <w:left w:val="none" w:sz="0" w:space="0" w:color="auto"/>
        <w:bottom w:val="none" w:sz="0" w:space="0" w:color="auto"/>
        <w:right w:val="none" w:sz="0" w:space="0" w:color="auto"/>
      </w:divBdr>
    </w:div>
    <w:div w:id="671106862">
      <w:bodyDiv w:val="1"/>
      <w:marLeft w:val="0"/>
      <w:marRight w:val="0"/>
      <w:marTop w:val="0"/>
      <w:marBottom w:val="0"/>
      <w:divBdr>
        <w:top w:val="none" w:sz="0" w:space="0" w:color="auto"/>
        <w:left w:val="none" w:sz="0" w:space="0" w:color="auto"/>
        <w:bottom w:val="none" w:sz="0" w:space="0" w:color="auto"/>
        <w:right w:val="none" w:sz="0" w:space="0" w:color="auto"/>
      </w:divBdr>
    </w:div>
    <w:div w:id="708602726">
      <w:bodyDiv w:val="1"/>
      <w:marLeft w:val="0"/>
      <w:marRight w:val="0"/>
      <w:marTop w:val="0"/>
      <w:marBottom w:val="0"/>
      <w:divBdr>
        <w:top w:val="none" w:sz="0" w:space="0" w:color="auto"/>
        <w:left w:val="none" w:sz="0" w:space="0" w:color="auto"/>
        <w:bottom w:val="none" w:sz="0" w:space="0" w:color="auto"/>
        <w:right w:val="none" w:sz="0" w:space="0" w:color="auto"/>
      </w:divBdr>
    </w:div>
    <w:div w:id="924651995">
      <w:bodyDiv w:val="1"/>
      <w:marLeft w:val="0"/>
      <w:marRight w:val="0"/>
      <w:marTop w:val="0"/>
      <w:marBottom w:val="0"/>
      <w:divBdr>
        <w:top w:val="none" w:sz="0" w:space="0" w:color="auto"/>
        <w:left w:val="none" w:sz="0" w:space="0" w:color="auto"/>
        <w:bottom w:val="none" w:sz="0" w:space="0" w:color="auto"/>
        <w:right w:val="none" w:sz="0" w:space="0" w:color="auto"/>
      </w:divBdr>
    </w:div>
    <w:div w:id="1023901499">
      <w:bodyDiv w:val="1"/>
      <w:marLeft w:val="0"/>
      <w:marRight w:val="0"/>
      <w:marTop w:val="0"/>
      <w:marBottom w:val="0"/>
      <w:divBdr>
        <w:top w:val="none" w:sz="0" w:space="0" w:color="auto"/>
        <w:left w:val="none" w:sz="0" w:space="0" w:color="auto"/>
        <w:bottom w:val="none" w:sz="0" w:space="0" w:color="auto"/>
        <w:right w:val="none" w:sz="0" w:space="0" w:color="auto"/>
      </w:divBdr>
    </w:div>
    <w:div w:id="1108818872">
      <w:bodyDiv w:val="1"/>
      <w:marLeft w:val="0"/>
      <w:marRight w:val="0"/>
      <w:marTop w:val="0"/>
      <w:marBottom w:val="0"/>
      <w:divBdr>
        <w:top w:val="none" w:sz="0" w:space="0" w:color="auto"/>
        <w:left w:val="none" w:sz="0" w:space="0" w:color="auto"/>
        <w:bottom w:val="none" w:sz="0" w:space="0" w:color="auto"/>
        <w:right w:val="none" w:sz="0" w:space="0" w:color="auto"/>
      </w:divBdr>
    </w:div>
    <w:div w:id="1121920347">
      <w:bodyDiv w:val="1"/>
      <w:marLeft w:val="0"/>
      <w:marRight w:val="0"/>
      <w:marTop w:val="0"/>
      <w:marBottom w:val="0"/>
      <w:divBdr>
        <w:top w:val="none" w:sz="0" w:space="0" w:color="auto"/>
        <w:left w:val="none" w:sz="0" w:space="0" w:color="auto"/>
        <w:bottom w:val="none" w:sz="0" w:space="0" w:color="auto"/>
        <w:right w:val="none" w:sz="0" w:space="0" w:color="auto"/>
      </w:divBdr>
    </w:div>
    <w:div w:id="1169640218">
      <w:bodyDiv w:val="1"/>
      <w:marLeft w:val="0"/>
      <w:marRight w:val="0"/>
      <w:marTop w:val="0"/>
      <w:marBottom w:val="0"/>
      <w:divBdr>
        <w:top w:val="none" w:sz="0" w:space="0" w:color="auto"/>
        <w:left w:val="none" w:sz="0" w:space="0" w:color="auto"/>
        <w:bottom w:val="none" w:sz="0" w:space="0" w:color="auto"/>
        <w:right w:val="none" w:sz="0" w:space="0" w:color="auto"/>
      </w:divBdr>
    </w:div>
    <w:div w:id="1172916500">
      <w:bodyDiv w:val="1"/>
      <w:marLeft w:val="0"/>
      <w:marRight w:val="0"/>
      <w:marTop w:val="0"/>
      <w:marBottom w:val="0"/>
      <w:divBdr>
        <w:top w:val="none" w:sz="0" w:space="0" w:color="auto"/>
        <w:left w:val="none" w:sz="0" w:space="0" w:color="auto"/>
        <w:bottom w:val="none" w:sz="0" w:space="0" w:color="auto"/>
        <w:right w:val="none" w:sz="0" w:space="0" w:color="auto"/>
      </w:divBdr>
    </w:div>
    <w:div w:id="1175342673">
      <w:bodyDiv w:val="1"/>
      <w:marLeft w:val="0"/>
      <w:marRight w:val="0"/>
      <w:marTop w:val="0"/>
      <w:marBottom w:val="0"/>
      <w:divBdr>
        <w:top w:val="none" w:sz="0" w:space="0" w:color="auto"/>
        <w:left w:val="none" w:sz="0" w:space="0" w:color="auto"/>
        <w:bottom w:val="none" w:sz="0" w:space="0" w:color="auto"/>
        <w:right w:val="none" w:sz="0" w:space="0" w:color="auto"/>
      </w:divBdr>
    </w:div>
    <w:div w:id="1312633389">
      <w:bodyDiv w:val="1"/>
      <w:marLeft w:val="0"/>
      <w:marRight w:val="0"/>
      <w:marTop w:val="0"/>
      <w:marBottom w:val="0"/>
      <w:divBdr>
        <w:top w:val="none" w:sz="0" w:space="0" w:color="auto"/>
        <w:left w:val="none" w:sz="0" w:space="0" w:color="auto"/>
        <w:bottom w:val="none" w:sz="0" w:space="0" w:color="auto"/>
        <w:right w:val="none" w:sz="0" w:space="0" w:color="auto"/>
      </w:divBdr>
    </w:div>
    <w:div w:id="1395471084">
      <w:bodyDiv w:val="1"/>
      <w:marLeft w:val="0"/>
      <w:marRight w:val="0"/>
      <w:marTop w:val="0"/>
      <w:marBottom w:val="0"/>
      <w:divBdr>
        <w:top w:val="none" w:sz="0" w:space="0" w:color="auto"/>
        <w:left w:val="none" w:sz="0" w:space="0" w:color="auto"/>
        <w:bottom w:val="none" w:sz="0" w:space="0" w:color="auto"/>
        <w:right w:val="none" w:sz="0" w:space="0" w:color="auto"/>
      </w:divBdr>
    </w:div>
    <w:div w:id="1451245709">
      <w:bodyDiv w:val="1"/>
      <w:marLeft w:val="0"/>
      <w:marRight w:val="0"/>
      <w:marTop w:val="0"/>
      <w:marBottom w:val="0"/>
      <w:divBdr>
        <w:top w:val="none" w:sz="0" w:space="0" w:color="auto"/>
        <w:left w:val="none" w:sz="0" w:space="0" w:color="auto"/>
        <w:bottom w:val="none" w:sz="0" w:space="0" w:color="auto"/>
        <w:right w:val="none" w:sz="0" w:space="0" w:color="auto"/>
      </w:divBdr>
    </w:div>
    <w:div w:id="1495682668">
      <w:bodyDiv w:val="1"/>
      <w:marLeft w:val="0"/>
      <w:marRight w:val="0"/>
      <w:marTop w:val="0"/>
      <w:marBottom w:val="0"/>
      <w:divBdr>
        <w:top w:val="none" w:sz="0" w:space="0" w:color="auto"/>
        <w:left w:val="none" w:sz="0" w:space="0" w:color="auto"/>
        <w:bottom w:val="none" w:sz="0" w:space="0" w:color="auto"/>
        <w:right w:val="none" w:sz="0" w:space="0" w:color="auto"/>
      </w:divBdr>
    </w:div>
    <w:div w:id="1568342831">
      <w:bodyDiv w:val="1"/>
      <w:marLeft w:val="0"/>
      <w:marRight w:val="0"/>
      <w:marTop w:val="0"/>
      <w:marBottom w:val="0"/>
      <w:divBdr>
        <w:top w:val="none" w:sz="0" w:space="0" w:color="auto"/>
        <w:left w:val="none" w:sz="0" w:space="0" w:color="auto"/>
        <w:bottom w:val="none" w:sz="0" w:space="0" w:color="auto"/>
        <w:right w:val="none" w:sz="0" w:space="0" w:color="auto"/>
      </w:divBdr>
    </w:div>
    <w:div w:id="1575241218">
      <w:bodyDiv w:val="1"/>
      <w:marLeft w:val="0"/>
      <w:marRight w:val="0"/>
      <w:marTop w:val="0"/>
      <w:marBottom w:val="0"/>
      <w:divBdr>
        <w:top w:val="none" w:sz="0" w:space="0" w:color="auto"/>
        <w:left w:val="none" w:sz="0" w:space="0" w:color="auto"/>
        <w:bottom w:val="none" w:sz="0" w:space="0" w:color="auto"/>
        <w:right w:val="none" w:sz="0" w:space="0" w:color="auto"/>
      </w:divBdr>
    </w:div>
    <w:div w:id="1627732052">
      <w:bodyDiv w:val="1"/>
      <w:marLeft w:val="0"/>
      <w:marRight w:val="0"/>
      <w:marTop w:val="0"/>
      <w:marBottom w:val="0"/>
      <w:divBdr>
        <w:top w:val="none" w:sz="0" w:space="0" w:color="auto"/>
        <w:left w:val="none" w:sz="0" w:space="0" w:color="auto"/>
        <w:bottom w:val="none" w:sz="0" w:space="0" w:color="auto"/>
        <w:right w:val="none" w:sz="0" w:space="0" w:color="auto"/>
      </w:divBdr>
    </w:div>
    <w:div w:id="1779763365">
      <w:bodyDiv w:val="1"/>
      <w:marLeft w:val="0"/>
      <w:marRight w:val="0"/>
      <w:marTop w:val="0"/>
      <w:marBottom w:val="0"/>
      <w:divBdr>
        <w:top w:val="none" w:sz="0" w:space="0" w:color="auto"/>
        <w:left w:val="none" w:sz="0" w:space="0" w:color="auto"/>
        <w:bottom w:val="none" w:sz="0" w:space="0" w:color="auto"/>
        <w:right w:val="none" w:sz="0" w:space="0" w:color="auto"/>
      </w:divBdr>
    </w:div>
    <w:div w:id="1796951078">
      <w:bodyDiv w:val="1"/>
      <w:marLeft w:val="0"/>
      <w:marRight w:val="0"/>
      <w:marTop w:val="0"/>
      <w:marBottom w:val="0"/>
      <w:divBdr>
        <w:top w:val="none" w:sz="0" w:space="0" w:color="auto"/>
        <w:left w:val="none" w:sz="0" w:space="0" w:color="auto"/>
        <w:bottom w:val="none" w:sz="0" w:space="0" w:color="auto"/>
        <w:right w:val="none" w:sz="0" w:space="0" w:color="auto"/>
      </w:divBdr>
    </w:div>
    <w:div w:id="1805733175">
      <w:bodyDiv w:val="1"/>
      <w:marLeft w:val="0"/>
      <w:marRight w:val="0"/>
      <w:marTop w:val="0"/>
      <w:marBottom w:val="0"/>
      <w:divBdr>
        <w:top w:val="none" w:sz="0" w:space="0" w:color="auto"/>
        <w:left w:val="none" w:sz="0" w:space="0" w:color="auto"/>
        <w:bottom w:val="none" w:sz="0" w:space="0" w:color="auto"/>
        <w:right w:val="none" w:sz="0" w:space="0" w:color="auto"/>
      </w:divBdr>
    </w:div>
    <w:div w:id="1920671468">
      <w:bodyDiv w:val="1"/>
      <w:marLeft w:val="0"/>
      <w:marRight w:val="0"/>
      <w:marTop w:val="0"/>
      <w:marBottom w:val="0"/>
      <w:divBdr>
        <w:top w:val="none" w:sz="0" w:space="0" w:color="auto"/>
        <w:left w:val="none" w:sz="0" w:space="0" w:color="auto"/>
        <w:bottom w:val="none" w:sz="0" w:space="0" w:color="auto"/>
        <w:right w:val="none" w:sz="0" w:space="0" w:color="auto"/>
      </w:divBdr>
    </w:div>
    <w:div w:id="1925795218">
      <w:bodyDiv w:val="1"/>
      <w:marLeft w:val="0"/>
      <w:marRight w:val="0"/>
      <w:marTop w:val="0"/>
      <w:marBottom w:val="0"/>
      <w:divBdr>
        <w:top w:val="none" w:sz="0" w:space="0" w:color="auto"/>
        <w:left w:val="none" w:sz="0" w:space="0" w:color="auto"/>
        <w:bottom w:val="none" w:sz="0" w:space="0" w:color="auto"/>
        <w:right w:val="none" w:sz="0" w:space="0" w:color="auto"/>
      </w:divBdr>
    </w:div>
    <w:div w:id="1974748723">
      <w:bodyDiv w:val="1"/>
      <w:marLeft w:val="0"/>
      <w:marRight w:val="0"/>
      <w:marTop w:val="0"/>
      <w:marBottom w:val="0"/>
      <w:divBdr>
        <w:top w:val="none" w:sz="0" w:space="0" w:color="auto"/>
        <w:left w:val="none" w:sz="0" w:space="0" w:color="auto"/>
        <w:bottom w:val="none" w:sz="0" w:space="0" w:color="auto"/>
        <w:right w:val="none" w:sz="0" w:space="0" w:color="auto"/>
      </w:divBdr>
    </w:div>
    <w:div w:id="20381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EDA43-135E-4B78-A26E-4824A1DE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2465</Words>
  <Characters>14056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Destek Hizmetleri Performans Gösterge Kartları</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 Hizmetleri Performans Gösterge Kartları</dc:title>
  <dc:subject/>
  <dc:creator>SEYİDE ATAK</dc:creator>
  <cp:keywords/>
  <dc:description/>
  <cp:lastModifiedBy>Cevher CESUR</cp:lastModifiedBy>
  <cp:revision>48</cp:revision>
  <cp:lastPrinted>2018-03-16T06:44:00Z</cp:lastPrinted>
  <dcterms:created xsi:type="dcterms:W3CDTF">2018-01-11T06:09:00Z</dcterms:created>
  <dcterms:modified xsi:type="dcterms:W3CDTF">2018-07-03T07:39:00Z</dcterms:modified>
</cp:coreProperties>
</file>