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 w:rsidR="000E06C1">
        <w:rPr>
          <w:spacing w:val="-29"/>
          <w:sz w:val="19"/>
        </w:rPr>
        <w:t xml:space="preserve">yan  dal 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r>
        <w:rPr>
          <w:b/>
          <w:w w:val="95"/>
          <w:sz w:val="19"/>
        </w:rPr>
        <w:t>İkamet</w:t>
      </w:r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lastRenderedPageBreak/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Tarih: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r>
        <w:t>Yukarıdaki beyanlar tarafımdan tamamlanmış 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>Form dilekçede istenen bilgilerin tamamının yerleşen aday tarafından yazılması ve işaretlenmesi zorunludur.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41" w:rsidRDefault="00540E41">
      <w:r>
        <w:separator/>
      </w:r>
    </w:p>
  </w:endnote>
  <w:endnote w:type="continuationSeparator" w:id="0">
    <w:p w:rsidR="00540E41" w:rsidRDefault="005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bilgisayar ile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41" w:rsidRDefault="00540E41">
      <w:r>
        <w:separator/>
      </w:r>
    </w:p>
  </w:footnote>
  <w:footnote w:type="continuationSeparator" w:id="0">
    <w:p w:rsidR="00540E41" w:rsidRDefault="0054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0E06C1"/>
    <w:rsid w:val="00540E41"/>
    <w:rsid w:val="00620E27"/>
    <w:rsid w:val="0068219D"/>
    <w:rsid w:val="0071061D"/>
    <w:rsid w:val="0074670C"/>
    <w:rsid w:val="0079161E"/>
    <w:rsid w:val="00840F07"/>
    <w:rsid w:val="008F0DE5"/>
    <w:rsid w:val="00A75767"/>
    <w:rsid w:val="00BE439D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2019-09-17T13:23:00Z</dcterms:created>
  <dcterms:modified xsi:type="dcterms:W3CDTF">2019-09-17T13:23:00Z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